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2337"/>
        <w:gridCol w:w="2031"/>
        <w:gridCol w:w="2263"/>
        <w:gridCol w:w="2719"/>
      </w:tblGrid>
      <w:tr w:rsidR="00C830BF" w:rsidRPr="00C830BF" w14:paraId="3B3122C4" w14:textId="77777777" w:rsidTr="00B12A04">
        <w:tc>
          <w:tcPr>
            <w:tcW w:w="2337" w:type="dxa"/>
            <w:shd w:val="clear" w:color="auto" w:fill="F2F2F2"/>
          </w:tcPr>
          <w:p w14:paraId="5FC5C85D" w14:textId="77777777" w:rsidR="00C830BF" w:rsidRPr="00C830BF" w:rsidRDefault="00C830BF" w:rsidP="00C830BF">
            <w:pPr>
              <w:keepLines/>
              <w:spacing w:before="30" w:after="30" w:line="240" w:lineRule="auto"/>
              <w:outlineLvl w:val="1"/>
              <w:rPr>
                <w:rFonts w:eastAsia="Times New Roman" w:cs="Calibri"/>
                <w:b/>
                <w:kern w:val="0"/>
                <w:sz w:val="22"/>
                <w:szCs w:val="22"/>
                <w:lang w:eastAsia="ja-JP"/>
                <w14:ligatures w14:val="none"/>
              </w:rPr>
            </w:pPr>
            <w:r w:rsidRPr="00C830BF">
              <w:rPr>
                <w:rFonts w:eastAsia="Times New Roman" w:cs="Calibri"/>
                <w:b/>
                <w:kern w:val="0"/>
                <w:sz w:val="22"/>
                <w:szCs w:val="22"/>
                <w:lang w:eastAsia="ja-JP"/>
                <w14:ligatures w14:val="none"/>
              </w:rPr>
              <w:t>Team Member:</w:t>
            </w:r>
          </w:p>
        </w:tc>
        <w:tc>
          <w:tcPr>
            <w:tcW w:w="2031" w:type="dxa"/>
          </w:tcPr>
          <w:p w14:paraId="41A48302" w14:textId="77777777" w:rsidR="00C830BF" w:rsidRPr="00C830BF" w:rsidRDefault="00C830BF" w:rsidP="00C830BF">
            <w:pPr>
              <w:spacing w:after="0" w:line="240" w:lineRule="auto"/>
              <w:rPr>
                <w:rFonts w:eastAsia="Cambria" w:cs="Calibri"/>
                <w:b/>
                <w:kern w:val="0"/>
                <w:sz w:val="22"/>
                <w:szCs w:val="22"/>
                <w14:ligatures w14:val="none"/>
              </w:rPr>
            </w:pPr>
          </w:p>
        </w:tc>
        <w:tc>
          <w:tcPr>
            <w:tcW w:w="2263" w:type="dxa"/>
            <w:shd w:val="clear" w:color="auto" w:fill="F2F2F2"/>
          </w:tcPr>
          <w:p w14:paraId="5F42BACB" w14:textId="77777777" w:rsidR="00C830BF" w:rsidRPr="00C830BF" w:rsidRDefault="00C830BF" w:rsidP="00C830BF">
            <w:pPr>
              <w:keepLines/>
              <w:spacing w:before="30" w:after="30" w:line="240" w:lineRule="auto"/>
              <w:outlineLvl w:val="1"/>
              <w:rPr>
                <w:rFonts w:eastAsia="Times New Roman" w:cs="Calibri"/>
                <w:b/>
                <w:kern w:val="0"/>
                <w:sz w:val="22"/>
                <w:szCs w:val="22"/>
                <w:lang w:eastAsia="ja-JP"/>
                <w14:ligatures w14:val="none"/>
              </w:rPr>
            </w:pPr>
            <w:r w:rsidRPr="00C830BF">
              <w:rPr>
                <w:rFonts w:eastAsia="Times New Roman" w:cs="Calibri"/>
                <w:b/>
                <w:kern w:val="0"/>
                <w:sz w:val="22"/>
                <w:szCs w:val="22"/>
                <w:lang w:eastAsia="ja-JP"/>
                <w14:ligatures w14:val="none"/>
              </w:rPr>
              <w:t>Supervisor:</w:t>
            </w:r>
          </w:p>
        </w:tc>
        <w:tc>
          <w:tcPr>
            <w:tcW w:w="2719" w:type="dxa"/>
          </w:tcPr>
          <w:p w14:paraId="1E04DA23" w14:textId="1A41AEA9" w:rsidR="00C830BF" w:rsidRPr="00C830BF" w:rsidRDefault="00C830BF" w:rsidP="00C830BF">
            <w:pPr>
              <w:spacing w:after="0" w:line="240" w:lineRule="auto"/>
              <w:rPr>
                <w:rFonts w:eastAsia="Cambria" w:cs="Calibri"/>
                <w:kern w:val="0"/>
                <w:sz w:val="22"/>
                <w:szCs w:val="22"/>
                <w14:ligatures w14:val="none"/>
              </w:rPr>
            </w:pPr>
            <w:r w:rsidRPr="00C830BF">
              <w:rPr>
                <w:rFonts w:eastAsia="Cambria" w:cs="Calibri"/>
                <w:kern w:val="0"/>
                <w:sz w:val="22"/>
                <w:szCs w:val="22"/>
                <w14:ligatures w14:val="none"/>
              </w:rPr>
              <w:t xml:space="preserve">Chief </w:t>
            </w:r>
            <w:r w:rsidR="006A11FD">
              <w:rPr>
                <w:rFonts w:eastAsia="Cambria" w:cs="Calibri"/>
                <w:kern w:val="0"/>
                <w:sz w:val="22"/>
                <w:szCs w:val="22"/>
                <w14:ligatures w14:val="none"/>
              </w:rPr>
              <w:t>Executive</w:t>
            </w:r>
            <w:r w:rsidRPr="00C830BF">
              <w:rPr>
                <w:rFonts w:eastAsia="Cambria" w:cs="Calibri"/>
                <w:kern w:val="0"/>
                <w:sz w:val="22"/>
                <w:szCs w:val="22"/>
                <w14:ligatures w14:val="none"/>
              </w:rPr>
              <w:t xml:space="preserve"> Officer</w:t>
            </w:r>
            <w:r w:rsidR="00C903EB">
              <w:rPr>
                <w:rFonts w:eastAsia="Cambria" w:cs="Calibri"/>
                <w:kern w:val="0"/>
                <w:sz w:val="22"/>
                <w:szCs w:val="22"/>
                <w14:ligatures w14:val="none"/>
              </w:rPr>
              <w:t xml:space="preserve"> (C</w:t>
            </w:r>
            <w:r w:rsidR="006A11FD">
              <w:rPr>
                <w:rFonts w:eastAsia="Cambria" w:cs="Calibri"/>
                <w:kern w:val="0"/>
                <w:sz w:val="22"/>
                <w:szCs w:val="22"/>
                <w14:ligatures w14:val="none"/>
              </w:rPr>
              <w:t>E</w:t>
            </w:r>
            <w:r w:rsidR="00C903EB">
              <w:rPr>
                <w:rFonts w:eastAsia="Cambria" w:cs="Calibri"/>
                <w:kern w:val="0"/>
                <w:sz w:val="22"/>
                <w:szCs w:val="22"/>
                <w14:ligatures w14:val="none"/>
              </w:rPr>
              <w:t>O)</w:t>
            </w:r>
          </w:p>
        </w:tc>
      </w:tr>
      <w:tr w:rsidR="00C830BF" w:rsidRPr="00C830BF" w14:paraId="6B257B25" w14:textId="77777777" w:rsidTr="00B12A04">
        <w:tc>
          <w:tcPr>
            <w:tcW w:w="2337" w:type="dxa"/>
            <w:shd w:val="clear" w:color="auto" w:fill="F2F2F2"/>
          </w:tcPr>
          <w:p w14:paraId="670F9FEE" w14:textId="77777777" w:rsidR="00C830BF" w:rsidRPr="00C830BF" w:rsidRDefault="00C830BF" w:rsidP="00C830BF">
            <w:pPr>
              <w:keepLines/>
              <w:spacing w:before="30" w:after="30" w:line="240" w:lineRule="auto"/>
              <w:outlineLvl w:val="1"/>
              <w:rPr>
                <w:rFonts w:eastAsia="Times New Roman" w:cs="Calibri"/>
                <w:b/>
                <w:kern w:val="0"/>
                <w:sz w:val="22"/>
                <w:szCs w:val="22"/>
                <w:lang w:eastAsia="ja-JP"/>
                <w14:ligatures w14:val="none"/>
              </w:rPr>
            </w:pPr>
            <w:r w:rsidRPr="00C830BF">
              <w:rPr>
                <w:rFonts w:eastAsia="Times New Roman" w:cs="Calibri"/>
                <w:b/>
                <w:kern w:val="0"/>
                <w:sz w:val="22"/>
                <w:szCs w:val="22"/>
                <w:lang w:eastAsia="ja-JP"/>
                <w14:ligatures w14:val="none"/>
              </w:rPr>
              <w:t>FLSA (Exempt/Non-Exempt):</w:t>
            </w:r>
          </w:p>
        </w:tc>
        <w:tc>
          <w:tcPr>
            <w:tcW w:w="2031" w:type="dxa"/>
          </w:tcPr>
          <w:p w14:paraId="5D77486C" w14:textId="77777777" w:rsidR="00C830BF" w:rsidRPr="00C830BF" w:rsidRDefault="00C830BF" w:rsidP="00C830BF">
            <w:pPr>
              <w:spacing w:after="0" w:line="240" w:lineRule="auto"/>
              <w:rPr>
                <w:rFonts w:eastAsia="Cambria" w:cs="Calibri"/>
                <w:kern w:val="0"/>
                <w:sz w:val="22"/>
                <w:szCs w:val="22"/>
                <w14:ligatures w14:val="none"/>
              </w:rPr>
            </w:pPr>
            <w:r w:rsidRPr="00C830BF">
              <w:rPr>
                <w:rFonts w:eastAsia="Cambria" w:cs="Calibri"/>
                <w:kern w:val="0"/>
                <w:sz w:val="22"/>
                <w:szCs w:val="22"/>
                <w14:ligatures w14:val="none"/>
              </w:rPr>
              <w:t>Exempt (Salary)</w:t>
            </w:r>
          </w:p>
        </w:tc>
        <w:tc>
          <w:tcPr>
            <w:tcW w:w="2263" w:type="dxa"/>
            <w:shd w:val="clear" w:color="auto" w:fill="F2F2F2"/>
          </w:tcPr>
          <w:p w14:paraId="442244B4" w14:textId="77777777" w:rsidR="00C830BF" w:rsidRPr="00C830BF" w:rsidRDefault="00C830BF" w:rsidP="00C830BF">
            <w:pPr>
              <w:keepLines/>
              <w:spacing w:before="30" w:after="30" w:line="240" w:lineRule="auto"/>
              <w:outlineLvl w:val="1"/>
              <w:rPr>
                <w:rFonts w:eastAsia="Times New Roman" w:cs="Calibri"/>
                <w:b/>
                <w:kern w:val="0"/>
                <w:sz w:val="22"/>
                <w:szCs w:val="22"/>
                <w:lang w:eastAsia="ja-JP"/>
                <w14:ligatures w14:val="none"/>
              </w:rPr>
            </w:pPr>
            <w:r w:rsidRPr="00C830BF">
              <w:rPr>
                <w:rFonts w:eastAsia="Times New Roman" w:cs="Calibri"/>
                <w:b/>
                <w:kern w:val="0"/>
                <w:sz w:val="22"/>
                <w:szCs w:val="22"/>
                <w:lang w:eastAsia="ja-JP"/>
                <w14:ligatures w14:val="none"/>
              </w:rPr>
              <w:t>Position (full or part-time):</w:t>
            </w:r>
          </w:p>
        </w:tc>
        <w:sdt>
          <w:sdtPr>
            <w:rPr>
              <w:rFonts w:eastAsia="Cambria" w:cs="Calibri"/>
              <w:kern w:val="0"/>
              <w:sz w:val="22"/>
              <w:szCs w:val="22"/>
              <w14:ligatures w14:val="none"/>
            </w:rPr>
            <w:id w:val="861970474"/>
            <w:placeholder>
              <w:docPart w:val="68ACCBBBAFED4B84A434029C91B38D6E"/>
            </w:placeholder>
          </w:sdtPr>
          <w:sdtContent>
            <w:tc>
              <w:tcPr>
                <w:tcW w:w="2719" w:type="dxa"/>
              </w:tcPr>
              <w:p w14:paraId="71B295B0" w14:textId="77777777" w:rsidR="00C830BF" w:rsidRPr="00C830BF" w:rsidRDefault="00C830BF" w:rsidP="00C830BF">
                <w:pPr>
                  <w:spacing w:after="0" w:line="240" w:lineRule="auto"/>
                  <w:rPr>
                    <w:rFonts w:eastAsia="Cambria" w:cs="Calibri"/>
                    <w:kern w:val="0"/>
                    <w:sz w:val="22"/>
                    <w:szCs w:val="22"/>
                    <w14:ligatures w14:val="none"/>
                  </w:rPr>
                </w:pPr>
                <w:r w:rsidRPr="00C830BF">
                  <w:rPr>
                    <w:rFonts w:eastAsia="Cambria" w:cs="Calibri"/>
                    <w:kern w:val="0"/>
                    <w:sz w:val="22"/>
                    <w:szCs w:val="22"/>
                    <w14:ligatures w14:val="none"/>
                  </w:rPr>
                  <w:t>Full-time</w:t>
                </w:r>
              </w:p>
            </w:tc>
          </w:sdtContent>
        </w:sdt>
      </w:tr>
      <w:tr w:rsidR="00C830BF" w:rsidRPr="00C830BF" w14:paraId="6E5B3263" w14:textId="77777777" w:rsidTr="00B12A04">
        <w:tc>
          <w:tcPr>
            <w:tcW w:w="2337" w:type="dxa"/>
            <w:shd w:val="clear" w:color="auto" w:fill="F2F2F2"/>
          </w:tcPr>
          <w:p w14:paraId="17F21E2C" w14:textId="77777777" w:rsidR="00C830BF" w:rsidRPr="00C830BF" w:rsidRDefault="00000000" w:rsidP="00C830BF">
            <w:pPr>
              <w:keepLines/>
              <w:spacing w:before="30" w:after="30" w:line="240" w:lineRule="auto"/>
              <w:outlineLvl w:val="1"/>
              <w:rPr>
                <w:rFonts w:eastAsia="Times New Roman" w:cs="Calibri"/>
                <w:b/>
                <w:kern w:val="0"/>
                <w:sz w:val="22"/>
                <w:szCs w:val="22"/>
                <w:lang w:eastAsia="ja-JP"/>
                <w14:ligatures w14:val="none"/>
              </w:rPr>
            </w:pPr>
            <w:sdt>
              <w:sdtPr>
                <w:rPr>
                  <w:rFonts w:eastAsia="Times New Roman" w:cs="Calibri"/>
                  <w:b/>
                  <w:kern w:val="0"/>
                  <w:sz w:val="22"/>
                  <w:szCs w:val="22"/>
                  <w:lang w:eastAsia="ja-JP"/>
                  <w14:ligatures w14:val="none"/>
                </w:rPr>
                <w:id w:val="784848460"/>
                <w:placeholder>
                  <w:docPart w:val="164D80CCB4514BD593C64A79B935726B"/>
                </w:placeholder>
                <w:temporary/>
                <w:showingPlcHdr/>
              </w:sdtPr>
              <w:sdtContent>
                <w:r w:rsidR="00C830BF" w:rsidRPr="00C830BF">
                  <w:rPr>
                    <w:rFonts w:eastAsia="Times New Roman" w:cs="Calibri"/>
                    <w:b/>
                    <w:kern w:val="0"/>
                    <w:sz w:val="22"/>
                    <w:szCs w:val="22"/>
                    <w:lang w:eastAsia="ja-JP"/>
                    <w14:ligatures w14:val="none"/>
                  </w:rPr>
                  <w:t>Location</w:t>
                </w:r>
              </w:sdtContent>
            </w:sdt>
            <w:r w:rsidR="00C830BF" w:rsidRPr="00C830BF">
              <w:rPr>
                <w:rFonts w:eastAsia="Times New Roman" w:cs="Calibri"/>
                <w:b/>
                <w:kern w:val="0"/>
                <w:sz w:val="22"/>
                <w:szCs w:val="22"/>
                <w:lang w:eastAsia="ja-JP"/>
                <w14:ligatures w14:val="none"/>
              </w:rPr>
              <w:t xml:space="preserve">: </w:t>
            </w:r>
          </w:p>
        </w:tc>
        <w:tc>
          <w:tcPr>
            <w:tcW w:w="2031" w:type="dxa"/>
          </w:tcPr>
          <w:p w14:paraId="3E7C4ED5" w14:textId="77777777" w:rsidR="00C830BF" w:rsidRPr="00C830BF" w:rsidRDefault="00C830BF" w:rsidP="00C830BF">
            <w:pPr>
              <w:spacing w:after="0" w:line="240" w:lineRule="auto"/>
              <w:rPr>
                <w:rFonts w:eastAsia="Cambria" w:cs="Calibri"/>
                <w:kern w:val="0"/>
                <w:sz w:val="22"/>
                <w:szCs w:val="22"/>
                <w14:ligatures w14:val="none"/>
              </w:rPr>
            </w:pPr>
            <w:r w:rsidRPr="00C830BF">
              <w:rPr>
                <w:rFonts w:eastAsia="Cambria" w:cs="Calibri"/>
                <w:kern w:val="0"/>
                <w:sz w:val="22"/>
                <w:szCs w:val="22"/>
                <w14:ligatures w14:val="none"/>
              </w:rPr>
              <w:t>Topeka</w:t>
            </w:r>
          </w:p>
        </w:tc>
        <w:tc>
          <w:tcPr>
            <w:tcW w:w="2263" w:type="dxa"/>
            <w:shd w:val="clear" w:color="auto" w:fill="F2F2F2"/>
          </w:tcPr>
          <w:p w14:paraId="41E91AD8" w14:textId="77777777" w:rsidR="00C830BF" w:rsidRPr="00C830BF" w:rsidRDefault="00000000" w:rsidP="00C830BF">
            <w:pPr>
              <w:keepLines/>
              <w:spacing w:before="30" w:after="30" w:line="240" w:lineRule="auto"/>
              <w:outlineLvl w:val="1"/>
              <w:rPr>
                <w:rFonts w:eastAsia="Times New Roman" w:cs="Calibri"/>
                <w:b/>
                <w:kern w:val="0"/>
                <w:sz w:val="22"/>
                <w:szCs w:val="22"/>
                <w:lang w:eastAsia="ja-JP"/>
                <w14:ligatures w14:val="none"/>
              </w:rPr>
            </w:pPr>
            <w:sdt>
              <w:sdtPr>
                <w:rPr>
                  <w:rFonts w:eastAsia="Times New Roman" w:cs="Calibri"/>
                  <w:b/>
                  <w:kern w:val="0"/>
                  <w:sz w:val="22"/>
                  <w:szCs w:val="22"/>
                  <w:lang w:eastAsia="ja-JP"/>
                  <w14:ligatures w14:val="none"/>
                </w:rPr>
                <w:id w:val="1223096936"/>
                <w:placeholder>
                  <w:docPart w:val="9FBA74A83EAB4837B54F60080873DCCA"/>
                </w:placeholder>
                <w:temporary/>
                <w:showingPlcHdr/>
              </w:sdtPr>
              <w:sdtContent>
                <w:r w:rsidR="00C830BF" w:rsidRPr="00C830BF">
                  <w:rPr>
                    <w:rFonts w:eastAsia="Times New Roman" w:cs="Calibri"/>
                    <w:b/>
                    <w:kern w:val="0"/>
                    <w:sz w:val="22"/>
                    <w:szCs w:val="22"/>
                    <w:lang w:eastAsia="ja-JP"/>
                    <w14:ligatures w14:val="none"/>
                  </w:rPr>
                  <w:t>Travel Required</w:t>
                </w:r>
              </w:sdtContent>
            </w:sdt>
            <w:r w:rsidR="00C830BF" w:rsidRPr="00C830BF">
              <w:rPr>
                <w:rFonts w:eastAsia="Times New Roman" w:cs="Calibri"/>
                <w:b/>
                <w:kern w:val="0"/>
                <w:sz w:val="22"/>
                <w:szCs w:val="22"/>
                <w:lang w:eastAsia="ja-JP"/>
                <w14:ligatures w14:val="none"/>
              </w:rPr>
              <w:t>:</w:t>
            </w:r>
          </w:p>
        </w:tc>
        <w:tc>
          <w:tcPr>
            <w:tcW w:w="2719" w:type="dxa"/>
          </w:tcPr>
          <w:p w14:paraId="26B7A5AA" w14:textId="77777777" w:rsidR="00C830BF" w:rsidRPr="00C830BF" w:rsidRDefault="00C830BF" w:rsidP="00C830BF">
            <w:pPr>
              <w:spacing w:after="0" w:line="240" w:lineRule="auto"/>
              <w:rPr>
                <w:rFonts w:eastAsia="Cambria" w:cs="Calibri"/>
                <w:kern w:val="0"/>
                <w:sz w:val="22"/>
                <w:szCs w:val="22"/>
                <w14:ligatures w14:val="none"/>
              </w:rPr>
            </w:pPr>
            <w:r w:rsidRPr="00C830BF">
              <w:rPr>
                <w:rFonts w:eastAsia="Cambria" w:cs="Calibri"/>
                <w:kern w:val="0"/>
                <w:sz w:val="22"/>
                <w:szCs w:val="22"/>
                <w14:ligatures w14:val="none"/>
              </w:rPr>
              <w:t>As per business needs</w:t>
            </w:r>
          </w:p>
        </w:tc>
      </w:tr>
      <w:tr w:rsidR="00C830BF" w:rsidRPr="00C830BF" w14:paraId="5173A096" w14:textId="77777777" w:rsidTr="00B12A04">
        <w:tc>
          <w:tcPr>
            <w:tcW w:w="2337" w:type="dxa"/>
            <w:tcBorders>
              <w:bottom w:val="single" w:sz="4" w:space="0" w:color="auto"/>
            </w:tcBorders>
            <w:shd w:val="clear" w:color="auto" w:fill="F2F2F2"/>
          </w:tcPr>
          <w:p w14:paraId="3BA8F2AE" w14:textId="77777777" w:rsidR="00C830BF" w:rsidRPr="00C830BF" w:rsidRDefault="00C830BF" w:rsidP="00C830BF">
            <w:pPr>
              <w:keepLines/>
              <w:spacing w:before="30" w:after="30" w:line="240" w:lineRule="auto"/>
              <w:outlineLvl w:val="1"/>
              <w:rPr>
                <w:rFonts w:eastAsia="Times New Roman" w:cs="Calibri"/>
                <w:b/>
                <w:kern w:val="0"/>
                <w:sz w:val="22"/>
                <w:szCs w:val="22"/>
                <w:lang w:eastAsia="ja-JP"/>
                <w14:ligatures w14:val="none"/>
              </w:rPr>
            </w:pPr>
            <w:r w:rsidRPr="00C830BF">
              <w:rPr>
                <w:rFonts w:eastAsia="Times New Roman" w:cs="Calibri"/>
                <w:b/>
                <w:kern w:val="0"/>
                <w:sz w:val="22"/>
                <w:szCs w:val="22"/>
                <w:lang w:eastAsia="ja-JP"/>
                <w14:ligatures w14:val="none"/>
              </w:rPr>
              <w:t>Hours:</w:t>
            </w:r>
          </w:p>
        </w:tc>
        <w:tc>
          <w:tcPr>
            <w:tcW w:w="2031" w:type="dxa"/>
            <w:tcBorders>
              <w:bottom w:val="single" w:sz="4" w:space="0" w:color="auto"/>
            </w:tcBorders>
          </w:tcPr>
          <w:p w14:paraId="5B72DAA5" w14:textId="47567260" w:rsidR="00C830BF" w:rsidRPr="00C830BF" w:rsidRDefault="00BA5AB4" w:rsidP="00C830BF">
            <w:pPr>
              <w:spacing w:after="0" w:line="240" w:lineRule="auto"/>
              <w:rPr>
                <w:rFonts w:eastAsia="Cambria" w:cs="Calibri"/>
                <w:kern w:val="0"/>
                <w:sz w:val="22"/>
                <w:szCs w:val="22"/>
                <w14:ligatures w14:val="none"/>
              </w:rPr>
            </w:pPr>
            <w:r>
              <w:rPr>
                <w:rFonts w:eastAsia="Cambria" w:cs="Calibri"/>
                <w:kern w:val="0"/>
                <w:sz w:val="22"/>
                <w:szCs w:val="22"/>
                <w14:ligatures w14:val="none"/>
              </w:rPr>
              <w:t>As needed</w:t>
            </w:r>
          </w:p>
        </w:tc>
        <w:tc>
          <w:tcPr>
            <w:tcW w:w="2263" w:type="dxa"/>
            <w:tcBorders>
              <w:bottom w:val="single" w:sz="4" w:space="0" w:color="auto"/>
            </w:tcBorders>
            <w:shd w:val="clear" w:color="auto" w:fill="F2F2F2"/>
          </w:tcPr>
          <w:p w14:paraId="603AD92F" w14:textId="77777777" w:rsidR="00C830BF" w:rsidRPr="00C830BF" w:rsidRDefault="00C830BF" w:rsidP="00C830BF">
            <w:pPr>
              <w:keepLines/>
              <w:spacing w:before="30" w:after="30" w:line="240" w:lineRule="auto"/>
              <w:outlineLvl w:val="1"/>
              <w:rPr>
                <w:rFonts w:eastAsia="Times New Roman" w:cs="Calibri"/>
                <w:b/>
                <w:kern w:val="0"/>
                <w:sz w:val="22"/>
                <w:szCs w:val="22"/>
                <w:lang w:eastAsia="ja-JP"/>
                <w14:ligatures w14:val="none"/>
              </w:rPr>
            </w:pPr>
            <w:r w:rsidRPr="00C830BF">
              <w:rPr>
                <w:rFonts w:eastAsia="Times New Roman" w:cs="Calibri"/>
                <w:b/>
                <w:kern w:val="0"/>
                <w:sz w:val="22"/>
                <w:szCs w:val="22"/>
                <w:lang w:eastAsia="ja-JP"/>
                <w14:ligatures w14:val="none"/>
              </w:rPr>
              <w:t>Supervises:</w:t>
            </w:r>
          </w:p>
        </w:tc>
        <w:tc>
          <w:tcPr>
            <w:tcW w:w="2719" w:type="dxa"/>
            <w:tcBorders>
              <w:bottom w:val="single" w:sz="4" w:space="0" w:color="auto"/>
            </w:tcBorders>
          </w:tcPr>
          <w:p w14:paraId="4CAAD9D5" w14:textId="0B03B928" w:rsidR="00C830BF" w:rsidRPr="00C830BF" w:rsidRDefault="00C903EB" w:rsidP="00C830BF">
            <w:pPr>
              <w:spacing w:after="0" w:line="240" w:lineRule="auto"/>
              <w:rPr>
                <w:rFonts w:eastAsia="Cambria" w:cs="Calibri"/>
                <w:kern w:val="0"/>
                <w:sz w:val="22"/>
                <w:szCs w:val="22"/>
                <w14:ligatures w14:val="none"/>
              </w:rPr>
            </w:pPr>
            <w:r>
              <w:rPr>
                <w:rFonts w:eastAsia="Cambria" w:cs="Calibri"/>
                <w:kern w:val="0"/>
                <w:sz w:val="22"/>
                <w:szCs w:val="22"/>
                <w14:ligatures w14:val="none"/>
              </w:rPr>
              <w:t xml:space="preserve">Finance </w:t>
            </w:r>
            <w:r w:rsidR="006A11FD">
              <w:rPr>
                <w:rFonts w:eastAsia="Cambria" w:cs="Calibri"/>
                <w:kern w:val="0"/>
                <w:sz w:val="22"/>
                <w:szCs w:val="22"/>
                <w14:ligatures w14:val="none"/>
              </w:rPr>
              <w:t>Director</w:t>
            </w:r>
            <w:r w:rsidR="005314EF">
              <w:rPr>
                <w:rFonts w:eastAsia="Cambria" w:cs="Calibri"/>
                <w:kern w:val="0"/>
                <w:sz w:val="22"/>
                <w:szCs w:val="22"/>
                <w14:ligatures w14:val="none"/>
              </w:rPr>
              <w:t>, Guest Engagement Manager</w:t>
            </w:r>
          </w:p>
        </w:tc>
      </w:tr>
      <w:tr w:rsidR="00C830BF" w:rsidRPr="00C830BF" w14:paraId="3EA711E5" w14:textId="77777777" w:rsidTr="00B12A04">
        <w:tc>
          <w:tcPr>
            <w:tcW w:w="2337" w:type="dxa"/>
            <w:tcBorders>
              <w:bottom w:val="single" w:sz="4" w:space="0" w:color="auto"/>
            </w:tcBorders>
            <w:shd w:val="clear" w:color="auto" w:fill="F2F2F2"/>
          </w:tcPr>
          <w:p w14:paraId="5BE47D06" w14:textId="77777777" w:rsidR="00C830BF" w:rsidRPr="00C830BF" w:rsidRDefault="00C830BF" w:rsidP="00C830BF">
            <w:pPr>
              <w:keepLines/>
              <w:spacing w:before="30" w:after="30" w:line="240" w:lineRule="auto"/>
              <w:outlineLvl w:val="1"/>
              <w:rPr>
                <w:rFonts w:eastAsia="Times New Roman" w:cs="Calibri"/>
                <w:b/>
                <w:kern w:val="0"/>
                <w:sz w:val="22"/>
                <w:szCs w:val="22"/>
                <w:lang w:eastAsia="ja-JP"/>
                <w14:ligatures w14:val="none"/>
              </w:rPr>
            </w:pPr>
            <w:r w:rsidRPr="00C830BF">
              <w:rPr>
                <w:rFonts w:eastAsia="Times New Roman" w:cs="Calibri"/>
                <w:b/>
                <w:kern w:val="0"/>
                <w:sz w:val="22"/>
                <w:szCs w:val="22"/>
                <w:lang w:eastAsia="ja-JP"/>
                <w14:ligatures w14:val="none"/>
              </w:rPr>
              <w:t>Last Updated (date &amp; by):</w:t>
            </w:r>
          </w:p>
        </w:tc>
        <w:tc>
          <w:tcPr>
            <w:tcW w:w="2031" w:type="dxa"/>
            <w:tcBorders>
              <w:bottom w:val="single" w:sz="4" w:space="0" w:color="auto"/>
            </w:tcBorders>
          </w:tcPr>
          <w:p w14:paraId="679D238C" w14:textId="7BA458F3" w:rsidR="00C830BF" w:rsidRPr="00C830BF" w:rsidRDefault="003479E1" w:rsidP="00C830BF">
            <w:pPr>
              <w:spacing w:after="0" w:line="240" w:lineRule="auto"/>
              <w:rPr>
                <w:rFonts w:eastAsia="Cambria" w:cs="Calibri"/>
                <w:kern w:val="0"/>
                <w:sz w:val="22"/>
                <w:szCs w:val="22"/>
                <w14:ligatures w14:val="none"/>
              </w:rPr>
            </w:pPr>
            <w:r>
              <w:rPr>
                <w:rFonts w:eastAsia="Cambria" w:cs="Calibri"/>
                <w:kern w:val="0"/>
                <w:sz w:val="22"/>
                <w:szCs w:val="22"/>
                <w14:ligatures w14:val="none"/>
              </w:rPr>
              <w:t>3/</w:t>
            </w:r>
            <w:r w:rsidR="005314EF">
              <w:rPr>
                <w:rFonts w:eastAsia="Cambria" w:cs="Calibri"/>
                <w:kern w:val="0"/>
                <w:sz w:val="22"/>
                <w:szCs w:val="22"/>
                <w14:ligatures w14:val="none"/>
              </w:rPr>
              <w:t>22</w:t>
            </w:r>
            <w:r>
              <w:rPr>
                <w:rFonts w:eastAsia="Cambria" w:cs="Calibri"/>
                <w:kern w:val="0"/>
                <w:sz w:val="22"/>
                <w:szCs w:val="22"/>
                <w14:ligatures w14:val="none"/>
              </w:rPr>
              <w:t>/26</w:t>
            </w:r>
            <w:r w:rsidR="006A11FD">
              <w:rPr>
                <w:rFonts w:eastAsia="Cambria" w:cs="Calibri"/>
                <w:kern w:val="0"/>
                <w:sz w:val="22"/>
                <w:szCs w:val="22"/>
                <w14:ligatures w14:val="none"/>
              </w:rPr>
              <w:t xml:space="preserve"> - CEO</w:t>
            </w:r>
          </w:p>
        </w:tc>
        <w:tc>
          <w:tcPr>
            <w:tcW w:w="2263" w:type="dxa"/>
            <w:tcBorders>
              <w:bottom w:val="single" w:sz="4" w:space="0" w:color="auto"/>
            </w:tcBorders>
            <w:shd w:val="clear" w:color="auto" w:fill="F2F2F2"/>
          </w:tcPr>
          <w:p w14:paraId="12699FEF" w14:textId="77777777" w:rsidR="00C830BF" w:rsidRPr="00C830BF" w:rsidRDefault="00C830BF" w:rsidP="00C830BF">
            <w:pPr>
              <w:keepLines/>
              <w:spacing w:before="30" w:after="30" w:line="240" w:lineRule="auto"/>
              <w:outlineLvl w:val="1"/>
              <w:rPr>
                <w:rFonts w:eastAsia="Times New Roman" w:cs="Calibri"/>
                <w:b/>
                <w:kern w:val="0"/>
                <w:sz w:val="22"/>
                <w:szCs w:val="22"/>
                <w:lang w:eastAsia="ja-JP"/>
                <w14:ligatures w14:val="none"/>
              </w:rPr>
            </w:pPr>
            <w:r w:rsidRPr="00C830BF">
              <w:rPr>
                <w:rFonts w:eastAsia="Times New Roman" w:cs="Calibri"/>
                <w:b/>
                <w:kern w:val="0"/>
                <w:sz w:val="22"/>
                <w:szCs w:val="22"/>
                <w:lang w:eastAsia="ja-JP"/>
                <w14:ligatures w14:val="none"/>
              </w:rPr>
              <w:t xml:space="preserve">Professional certifications/ Licenses required: </w:t>
            </w:r>
          </w:p>
        </w:tc>
        <w:tc>
          <w:tcPr>
            <w:tcW w:w="2719" w:type="dxa"/>
            <w:tcBorders>
              <w:bottom w:val="single" w:sz="4" w:space="0" w:color="auto"/>
            </w:tcBorders>
          </w:tcPr>
          <w:p w14:paraId="792940C7" w14:textId="7515B031" w:rsidR="00C830BF" w:rsidRPr="00C830BF" w:rsidRDefault="00C830BF" w:rsidP="00C830BF">
            <w:pPr>
              <w:spacing w:after="0" w:line="240" w:lineRule="auto"/>
              <w:jc w:val="both"/>
              <w:rPr>
                <w:rFonts w:eastAsia="Cambria" w:cs="Calibri"/>
                <w:bCs/>
                <w:kern w:val="0"/>
                <w:sz w:val="22"/>
                <w:szCs w:val="22"/>
                <w14:ligatures w14:val="none"/>
              </w:rPr>
            </w:pPr>
            <w:r w:rsidRPr="00C830BF">
              <w:rPr>
                <w:rFonts w:eastAsia="Cambria" w:cs="Calibri"/>
                <w:bCs/>
                <w:kern w:val="0"/>
                <w:sz w:val="22"/>
                <w:szCs w:val="22"/>
                <w14:ligatures w14:val="none"/>
              </w:rPr>
              <w:t>CPA</w:t>
            </w:r>
            <w:r w:rsidR="001774EF">
              <w:rPr>
                <w:rFonts w:eastAsia="Cambria" w:cs="Calibri"/>
                <w:bCs/>
                <w:kern w:val="0"/>
                <w:sz w:val="22"/>
                <w:szCs w:val="22"/>
                <w14:ligatures w14:val="none"/>
              </w:rPr>
              <w:t>-preferred</w:t>
            </w:r>
          </w:p>
        </w:tc>
      </w:tr>
      <w:tr w:rsidR="00B12A04" w:rsidRPr="00C830BF" w14:paraId="0B77F207" w14:textId="77777777" w:rsidTr="00B12A04">
        <w:tc>
          <w:tcPr>
            <w:tcW w:w="2337" w:type="dxa"/>
            <w:tcBorders>
              <w:top w:val="single" w:sz="4" w:space="0" w:color="auto"/>
              <w:left w:val="nil"/>
              <w:bottom w:val="single" w:sz="4" w:space="0" w:color="auto"/>
              <w:right w:val="nil"/>
            </w:tcBorders>
          </w:tcPr>
          <w:p w14:paraId="0DF4FA47" w14:textId="77777777" w:rsidR="00B12A04" w:rsidRPr="00C830BF" w:rsidRDefault="00B12A04" w:rsidP="00C830BF">
            <w:pPr>
              <w:keepLines/>
              <w:spacing w:before="30" w:after="30" w:line="240" w:lineRule="auto"/>
              <w:outlineLvl w:val="1"/>
              <w:rPr>
                <w:rFonts w:eastAsia="Times New Roman" w:cs="Calibri"/>
                <w:b/>
                <w:kern w:val="0"/>
                <w:sz w:val="22"/>
                <w:szCs w:val="22"/>
                <w:lang w:eastAsia="ja-JP"/>
                <w14:ligatures w14:val="none"/>
              </w:rPr>
            </w:pPr>
          </w:p>
        </w:tc>
        <w:tc>
          <w:tcPr>
            <w:tcW w:w="2031" w:type="dxa"/>
            <w:tcBorders>
              <w:top w:val="single" w:sz="4" w:space="0" w:color="auto"/>
              <w:left w:val="nil"/>
              <w:bottom w:val="single" w:sz="4" w:space="0" w:color="auto"/>
              <w:right w:val="nil"/>
            </w:tcBorders>
          </w:tcPr>
          <w:p w14:paraId="0A3240F3" w14:textId="77777777" w:rsidR="00B12A04" w:rsidRPr="00C830BF" w:rsidRDefault="00B12A04" w:rsidP="00C830BF">
            <w:pPr>
              <w:spacing w:after="0" w:line="240" w:lineRule="auto"/>
              <w:rPr>
                <w:rFonts w:eastAsia="Cambria" w:cs="Calibri"/>
                <w:kern w:val="0"/>
                <w:sz w:val="22"/>
                <w:szCs w:val="22"/>
                <w14:ligatures w14:val="none"/>
              </w:rPr>
            </w:pPr>
          </w:p>
        </w:tc>
        <w:tc>
          <w:tcPr>
            <w:tcW w:w="2263" w:type="dxa"/>
            <w:tcBorders>
              <w:top w:val="single" w:sz="4" w:space="0" w:color="auto"/>
              <w:left w:val="nil"/>
              <w:bottom w:val="single" w:sz="4" w:space="0" w:color="auto"/>
              <w:right w:val="nil"/>
            </w:tcBorders>
          </w:tcPr>
          <w:p w14:paraId="44F264DF" w14:textId="77777777" w:rsidR="00B12A04" w:rsidRPr="00C830BF" w:rsidRDefault="00B12A04" w:rsidP="00C830BF">
            <w:pPr>
              <w:keepLines/>
              <w:spacing w:before="30" w:after="30" w:line="240" w:lineRule="auto"/>
              <w:outlineLvl w:val="1"/>
              <w:rPr>
                <w:rFonts w:eastAsia="Times New Roman" w:cs="Calibri"/>
                <w:b/>
                <w:kern w:val="0"/>
                <w:sz w:val="22"/>
                <w:szCs w:val="22"/>
                <w:lang w:eastAsia="ja-JP"/>
                <w14:ligatures w14:val="none"/>
              </w:rPr>
            </w:pPr>
          </w:p>
        </w:tc>
        <w:tc>
          <w:tcPr>
            <w:tcW w:w="2719" w:type="dxa"/>
            <w:tcBorders>
              <w:top w:val="single" w:sz="4" w:space="0" w:color="auto"/>
              <w:left w:val="nil"/>
              <w:bottom w:val="single" w:sz="4" w:space="0" w:color="auto"/>
              <w:right w:val="nil"/>
            </w:tcBorders>
          </w:tcPr>
          <w:p w14:paraId="22149A80" w14:textId="77777777" w:rsidR="00B12A04" w:rsidRPr="00C830BF" w:rsidRDefault="00B12A04" w:rsidP="00C830BF">
            <w:pPr>
              <w:spacing w:after="0" w:line="240" w:lineRule="auto"/>
              <w:jc w:val="both"/>
              <w:rPr>
                <w:rFonts w:eastAsia="Cambria" w:cs="Calibri"/>
                <w:bCs/>
                <w:kern w:val="0"/>
                <w:sz w:val="22"/>
                <w:szCs w:val="22"/>
                <w14:ligatures w14:val="none"/>
              </w:rPr>
            </w:pPr>
          </w:p>
        </w:tc>
      </w:tr>
    </w:tbl>
    <w:tbl>
      <w:tblPr>
        <w:tblStyle w:val="TableGrid"/>
        <w:tblW w:w="0" w:type="auto"/>
        <w:tblLook w:val="04A0" w:firstRow="1" w:lastRow="0" w:firstColumn="1" w:lastColumn="0" w:noHBand="0" w:noVBand="1"/>
      </w:tblPr>
      <w:tblGrid>
        <w:gridCol w:w="1434"/>
        <w:gridCol w:w="7916"/>
      </w:tblGrid>
      <w:tr w:rsidR="00B12A04" w:rsidRPr="00AF5942" w14:paraId="69316D9D" w14:textId="77777777" w:rsidTr="00B12A04">
        <w:tc>
          <w:tcPr>
            <w:tcW w:w="1434" w:type="dxa"/>
            <w:tcBorders>
              <w:top w:val="single" w:sz="4" w:space="0" w:color="auto"/>
              <w:left w:val="single" w:sz="4" w:space="0" w:color="auto"/>
              <w:bottom w:val="single" w:sz="4" w:space="0" w:color="auto"/>
              <w:right w:val="single" w:sz="4" w:space="0" w:color="auto"/>
            </w:tcBorders>
            <w:shd w:val="clear" w:color="auto" w:fill="E8E8E8" w:themeFill="background2"/>
          </w:tcPr>
          <w:p w14:paraId="5D36E27A"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b/>
                <w:bCs/>
                <w:sz w:val="22"/>
                <w:szCs w:val="22"/>
              </w:rPr>
            </w:pPr>
            <w:r w:rsidRPr="00AF5942">
              <w:rPr>
                <w:rFonts w:ascii="Aptos" w:hAnsi="Aptos" w:cstheme="minorHAnsi"/>
                <w:b/>
                <w:bCs/>
                <w:sz w:val="22"/>
                <w:szCs w:val="22"/>
              </w:rPr>
              <w:t>Mission:</w:t>
            </w:r>
          </w:p>
        </w:tc>
        <w:tc>
          <w:tcPr>
            <w:tcW w:w="7916" w:type="dxa"/>
            <w:tcBorders>
              <w:top w:val="single" w:sz="4" w:space="0" w:color="auto"/>
              <w:left w:val="single" w:sz="4" w:space="0" w:color="auto"/>
              <w:bottom w:val="single" w:sz="4" w:space="0" w:color="auto"/>
              <w:right w:val="single" w:sz="4" w:space="0" w:color="auto"/>
            </w:tcBorders>
          </w:tcPr>
          <w:p w14:paraId="1D9B484D" w14:textId="77777777" w:rsidR="00B12A04" w:rsidRPr="00AF5942" w:rsidRDefault="00B12A04" w:rsidP="00765EBF">
            <w:pPr>
              <w:spacing w:after="200" w:line="276" w:lineRule="auto"/>
              <w:rPr>
                <w:rFonts w:ascii="Aptos" w:hAnsi="Aptos" w:cstheme="minorHAnsi"/>
                <w:sz w:val="22"/>
                <w:szCs w:val="22"/>
              </w:rPr>
            </w:pPr>
            <w:r w:rsidRPr="00AF5942">
              <w:rPr>
                <w:rFonts w:ascii="Aptos" w:hAnsi="Aptos" w:cstheme="minorHAnsi"/>
                <w:bCs/>
                <w:sz w:val="22"/>
                <w:szCs w:val="22"/>
              </w:rPr>
              <w:t>To enrich our community through wildlife conservation and education.</w:t>
            </w:r>
          </w:p>
        </w:tc>
      </w:tr>
      <w:tr w:rsidR="00B12A04" w:rsidRPr="00AF5942" w14:paraId="64AD34F2" w14:textId="77777777" w:rsidTr="00B12A04">
        <w:tc>
          <w:tcPr>
            <w:tcW w:w="1434" w:type="dxa"/>
            <w:tcBorders>
              <w:top w:val="single" w:sz="4" w:space="0" w:color="auto"/>
            </w:tcBorders>
            <w:shd w:val="clear" w:color="auto" w:fill="E8E8E8" w:themeFill="background2"/>
          </w:tcPr>
          <w:p w14:paraId="2847105B"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b/>
                <w:bCs/>
                <w:sz w:val="22"/>
                <w:szCs w:val="22"/>
              </w:rPr>
            </w:pPr>
            <w:r w:rsidRPr="00AF5942">
              <w:rPr>
                <w:rFonts w:ascii="Aptos" w:hAnsi="Aptos" w:cstheme="minorHAnsi"/>
                <w:b/>
                <w:bCs/>
                <w:sz w:val="22"/>
                <w:szCs w:val="22"/>
              </w:rPr>
              <w:t>Vision:</w:t>
            </w:r>
          </w:p>
        </w:tc>
        <w:tc>
          <w:tcPr>
            <w:tcW w:w="7916" w:type="dxa"/>
            <w:tcBorders>
              <w:top w:val="single" w:sz="4" w:space="0" w:color="auto"/>
            </w:tcBorders>
          </w:tcPr>
          <w:p w14:paraId="494B3140" w14:textId="77777777" w:rsidR="00B12A04" w:rsidRPr="00AF5942" w:rsidRDefault="00B12A04" w:rsidP="00765EBF">
            <w:pPr>
              <w:spacing w:after="200" w:line="276" w:lineRule="auto"/>
              <w:rPr>
                <w:rFonts w:ascii="Aptos" w:hAnsi="Aptos" w:cstheme="minorHAnsi"/>
                <w:sz w:val="22"/>
                <w:szCs w:val="22"/>
              </w:rPr>
            </w:pPr>
            <w:r w:rsidRPr="00AF5942">
              <w:rPr>
                <w:rFonts w:ascii="Aptos" w:hAnsi="Aptos" w:cstheme="minorHAnsi"/>
                <w:bCs/>
                <w:sz w:val="22"/>
                <w:szCs w:val="22"/>
              </w:rPr>
              <w:t>We believe what we do changes the world. Every choice we make helps save the planet.</w:t>
            </w:r>
          </w:p>
        </w:tc>
      </w:tr>
      <w:tr w:rsidR="00B12A04" w:rsidRPr="00AF5942" w14:paraId="54A83150" w14:textId="77777777" w:rsidTr="00B12A04">
        <w:tc>
          <w:tcPr>
            <w:tcW w:w="1434" w:type="dxa"/>
            <w:shd w:val="clear" w:color="auto" w:fill="E8E8E8" w:themeFill="background2"/>
          </w:tcPr>
          <w:p w14:paraId="63D519CE"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b/>
                <w:bCs/>
                <w:sz w:val="22"/>
                <w:szCs w:val="22"/>
              </w:rPr>
            </w:pPr>
            <w:r w:rsidRPr="00AF5942">
              <w:rPr>
                <w:rFonts w:ascii="Aptos" w:hAnsi="Aptos" w:cstheme="minorHAnsi"/>
                <w:b/>
                <w:bCs/>
                <w:sz w:val="22"/>
                <w:szCs w:val="22"/>
              </w:rPr>
              <w:t>DEAI Statement:</w:t>
            </w:r>
          </w:p>
        </w:tc>
        <w:tc>
          <w:tcPr>
            <w:tcW w:w="7916" w:type="dxa"/>
          </w:tcPr>
          <w:p w14:paraId="014BD147" w14:textId="77777777" w:rsidR="00B12A04" w:rsidRPr="00AF5942" w:rsidRDefault="00B12A04" w:rsidP="00765EBF">
            <w:pPr>
              <w:rPr>
                <w:rFonts w:ascii="Aptos" w:hAnsi="Aptos" w:cstheme="minorHAnsi"/>
                <w:bCs/>
                <w:sz w:val="22"/>
                <w:szCs w:val="22"/>
              </w:rPr>
            </w:pPr>
            <w:r w:rsidRPr="00AF5942">
              <w:rPr>
                <w:rFonts w:ascii="Aptos" w:hAnsi="Aptos" w:cstheme="minorHAnsi"/>
                <w:bCs/>
                <w:sz w:val="22"/>
                <w:szCs w:val="22"/>
              </w:rPr>
              <w:t>Ensure everyone feels welcome and valued by striving to create an environment that is as diverse as the wild spaces we are trying to protect.</w:t>
            </w:r>
          </w:p>
        </w:tc>
      </w:tr>
      <w:tr w:rsidR="00B12A04" w:rsidRPr="00AF5942" w14:paraId="32F801DD" w14:textId="77777777" w:rsidTr="00B12A04">
        <w:tc>
          <w:tcPr>
            <w:tcW w:w="1434" w:type="dxa"/>
            <w:shd w:val="clear" w:color="auto" w:fill="E8E8E8" w:themeFill="background2"/>
          </w:tcPr>
          <w:p w14:paraId="53789D75"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i/>
                <w:iCs/>
                <w:sz w:val="22"/>
                <w:szCs w:val="22"/>
              </w:rPr>
            </w:pPr>
            <w:r w:rsidRPr="00AF5942">
              <w:rPr>
                <w:rFonts w:ascii="Aptos" w:hAnsi="Aptos" w:cstheme="minorHAnsi"/>
                <w:i/>
                <w:iCs/>
                <w:sz w:val="22"/>
                <w:szCs w:val="22"/>
              </w:rPr>
              <w:t>Core Values:</w:t>
            </w:r>
          </w:p>
        </w:tc>
        <w:tc>
          <w:tcPr>
            <w:tcW w:w="7916" w:type="dxa"/>
          </w:tcPr>
          <w:p w14:paraId="553D7D2D" w14:textId="77777777" w:rsidR="00B12A04" w:rsidRPr="00AF5942" w:rsidRDefault="00B12A04" w:rsidP="00765EBF">
            <w:pPr>
              <w:rPr>
                <w:rFonts w:ascii="Aptos" w:hAnsi="Aptos" w:cstheme="minorHAnsi"/>
                <w:bCs/>
                <w:sz w:val="22"/>
                <w:szCs w:val="22"/>
              </w:rPr>
            </w:pPr>
            <w:r w:rsidRPr="00AF5942">
              <w:rPr>
                <w:rFonts w:ascii="Aptos" w:hAnsi="Aptos" w:cstheme="minorHAnsi"/>
                <w:bCs/>
                <w:sz w:val="22"/>
                <w:szCs w:val="22"/>
              </w:rPr>
              <w:t xml:space="preserve">Must be embraced in decisions made, work culture and behavior, and influencing others. </w:t>
            </w:r>
          </w:p>
        </w:tc>
      </w:tr>
      <w:tr w:rsidR="00B12A04" w:rsidRPr="00AF5942" w14:paraId="6E319383" w14:textId="77777777" w:rsidTr="00B12A04">
        <w:tc>
          <w:tcPr>
            <w:tcW w:w="1434" w:type="dxa"/>
            <w:shd w:val="clear" w:color="auto" w:fill="E8E8E8" w:themeFill="background2"/>
          </w:tcPr>
          <w:p w14:paraId="6F6C3EF1"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b/>
                <w:bCs/>
                <w:i/>
                <w:iCs/>
                <w:sz w:val="22"/>
                <w:szCs w:val="22"/>
              </w:rPr>
            </w:pPr>
            <w:r w:rsidRPr="00AF5942">
              <w:rPr>
                <w:rFonts w:ascii="Aptos" w:hAnsi="Aptos" w:cstheme="minorHAnsi"/>
                <w:b/>
                <w:bCs/>
                <w:i/>
                <w:iCs/>
                <w:sz w:val="22"/>
                <w:szCs w:val="22"/>
              </w:rPr>
              <w:t>Create</w:t>
            </w:r>
          </w:p>
        </w:tc>
        <w:tc>
          <w:tcPr>
            <w:tcW w:w="7916" w:type="dxa"/>
          </w:tcPr>
          <w:p w14:paraId="26B7A494"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sz w:val="22"/>
                <w:szCs w:val="22"/>
              </w:rPr>
            </w:pPr>
            <w:r w:rsidRPr="00AF5942">
              <w:rPr>
                <w:rFonts w:ascii="Aptos" w:hAnsi="Aptos" w:cstheme="minorHAnsi"/>
                <w:bCs/>
                <w:sz w:val="22"/>
                <w:szCs w:val="22"/>
              </w:rPr>
              <w:t>We have a culture that welcomes all.  We build equitable experiences and relationships with our guests and team.  We are innovative with education, wellness, and conservation.  We cultivate memories, experience, and empathy.</w:t>
            </w:r>
          </w:p>
        </w:tc>
      </w:tr>
      <w:tr w:rsidR="00B12A04" w:rsidRPr="00AF5942" w14:paraId="5F4B478B" w14:textId="77777777" w:rsidTr="00B12A04">
        <w:tc>
          <w:tcPr>
            <w:tcW w:w="1434" w:type="dxa"/>
            <w:shd w:val="clear" w:color="auto" w:fill="E8E8E8" w:themeFill="background2"/>
          </w:tcPr>
          <w:p w14:paraId="7EF4E8F2"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b/>
                <w:bCs/>
                <w:i/>
                <w:iCs/>
                <w:sz w:val="22"/>
                <w:szCs w:val="22"/>
              </w:rPr>
            </w:pPr>
            <w:r w:rsidRPr="00AF5942">
              <w:rPr>
                <w:rFonts w:ascii="Aptos" w:hAnsi="Aptos" w:cstheme="minorHAnsi"/>
                <w:b/>
                <w:bCs/>
                <w:i/>
                <w:iCs/>
                <w:sz w:val="22"/>
                <w:szCs w:val="22"/>
              </w:rPr>
              <w:t>Adapt</w:t>
            </w:r>
          </w:p>
        </w:tc>
        <w:tc>
          <w:tcPr>
            <w:tcW w:w="7916" w:type="dxa"/>
          </w:tcPr>
          <w:p w14:paraId="14997C89"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sz w:val="22"/>
                <w:szCs w:val="22"/>
              </w:rPr>
            </w:pPr>
            <w:r w:rsidRPr="00AF5942">
              <w:rPr>
                <w:rFonts w:ascii="Aptos" w:hAnsi="Aptos" w:cstheme="minorHAnsi"/>
                <w:bCs/>
                <w:sz w:val="22"/>
                <w:szCs w:val="22"/>
              </w:rPr>
              <w:t>We listen and include others.  We are flexible to accept change and changing priorities.  We accept responsibility and we work well with others even in difficult circumstances.</w:t>
            </w:r>
          </w:p>
        </w:tc>
      </w:tr>
      <w:tr w:rsidR="00B12A04" w:rsidRPr="00AF5942" w14:paraId="3C6D18A4" w14:textId="77777777" w:rsidTr="00B12A04">
        <w:tc>
          <w:tcPr>
            <w:tcW w:w="1434" w:type="dxa"/>
            <w:shd w:val="clear" w:color="auto" w:fill="E8E8E8" w:themeFill="background2"/>
          </w:tcPr>
          <w:p w14:paraId="66048D0A"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b/>
                <w:bCs/>
                <w:i/>
                <w:iCs/>
                <w:sz w:val="22"/>
                <w:szCs w:val="22"/>
              </w:rPr>
            </w:pPr>
            <w:r w:rsidRPr="00AF5942">
              <w:rPr>
                <w:rFonts w:ascii="Aptos" w:hAnsi="Aptos" w:cstheme="minorHAnsi"/>
                <w:b/>
                <w:bCs/>
                <w:i/>
                <w:iCs/>
                <w:sz w:val="22"/>
                <w:szCs w:val="22"/>
              </w:rPr>
              <w:t>Steward</w:t>
            </w:r>
          </w:p>
        </w:tc>
        <w:tc>
          <w:tcPr>
            <w:tcW w:w="7916" w:type="dxa"/>
          </w:tcPr>
          <w:p w14:paraId="57A3A7E6"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sz w:val="22"/>
                <w:szCs w:val="22"/>
              </w:rPr>
            </w:pPr>
            <w:r w:rsidRPr="00AF5942">
              <w:rPr>
                <w:rFonts w:ascii="Aptos" w:hAnsi="Aptos" w:cstheme="minorHAnsi"/>
                <w:bCs/>
                <w:sz w:val="22"/>
                <w:szCs w:val="22"/>
              </w:rPr>
              <w:t>We care for tomorrow today.  We set good examples.  We are honest in our communications and lead others well.  We value diversity.  We keep our promises.  We provide education to our team and guests while we continue to educate ourselves.  We protect our animals, our guests, and our team.</w:t>
            </w:r>
          </w:p>
        </w:tc>
      </w:tr>
      <w:tr w:rsidR="00B12A04" w:rsidRPr="00AF5942" w14:paraId="481E2E04" w14:textId="77777777" w:rsidTr="00B12A04">
        <w:tc>
          <w:tcPr>
            <w:tcW w:w="1434" w:type="dxa"/>
            <w:shd w:val="clear" w:color="auto" w:fill="E8E8E8" w:themeFill="background2"/>
          </w:tcPr>
          <w:p w14:paraId="40572F9C"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b/>
                <w:bCs/>
                <w:i/>
                <w:iCs/>
                <w:sz w:val="22"/>
                <w:szCs w:val="22"/>
              </w:rPr>
            </w:pPr>
            <w:r w:rsidRPr="00AF5942">
              <w:rPr>
                <w:rFonts w:ascii="Aptos" w:hAnsi="Aptos" w:cstheme="minorHAnsi"/>
                <w:b/>
                <w:bCs/>
                <w:i/>
                <w:iCs/>
                <w:sz w:val="22"/>
                <w:szCs w:val="22"/>
              </w:rPr>
              <w:t>Transparent</w:t>
            </w:r>
          </w:p>
        </w:tc>
        <w:tc>
          <w:tcPr>
            <w:tcW w:w="7916" w:type="dxa"/>
          </w:tcPr>
          <w:p w14:paraId="6BCA39F4"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bCs/>
                <w:sz w:val="22"/>
                <w:szCs w:val="22"/>
              </w:rPr>
            </w:pPr>
            <w:r w:rsidRPr="00AF5942">
              <w:rPr>
                <w:rFonts w:ascii="Aptos" w:hAnsi="Aptos" w:cstheme="minorHAnsi"/>
                <w:bCs/>
                <w:sz w:val="22"/>
                <w:szCs w:val="22"/>
              </w:rPr>
              <w:t>We share information timely and accurately.  We are trusted with confidential information.  We have high ethical standards.  We are authentic.  We believe that transparency is the foundation for building trusting relationships.  We value diversity, equity, accessibility, and inclusion.</w:t>
            </w:r>
          </w:p>
        </w:tc>
      </w:tr>
    </w:tbl>
    <w:p w14:paraId="48D82A57" w14:textId="77777777" w:rsidR="00B12A04" w:rsidRDefault="00B12A04" w:rsidP="00B12A04">
      <w:pPr>
        <w:tabs>
          <w:tab w:val="left" w:pos="2700"/>
          <w:tab w:val="left" w:pos="5040"/>
          <w:tab w:val="left" w:pos="5760"/>
          <w:tab w:val="left" w:pos="6750"/>
          <w:tab w:val="left" w:pos="7920"/>
        </w:tabs>
        <w:jc w:val="both"/>
        <w:rPr>
          <w:rFonts w:ascii="Aptos" w:hAnsi="Aptos" w:cstheme="minorHAnsi"/>
          <w:sz w:val="22"/>
          <w:szCs w:val="22"/>
        </w:rPr>
      </w:pPr>
    </w:p>
    <w:p w14:paraId="4D3517E2" w14:textId="77777777" w:rsidR="00B12A04" w:rsidRDefault="00B12A04" w:rsidP="00B12A04">
      <w:pPr>
        <w:tabs>
          <w:tab w:val="left" w:pos="2700"/>
          <w:tab w:val="left" w:pos="5040"/>
          <w:tab w:val="left" w:pos="5760"/>
          <w:tab w:val="left" w:pos="6750"/>
          <w:tab w:val="left" w:pos="7920"/>
        </w:tabs>
        <w:jc w:val="both"/>
        <w:rPr>
          <w:rFonts w:ascii="Aptos" w:hAnsi="Aptos" w:cstheme="minorHAnsi"/>
          <w:sz w:val="22"/>
          <w:szCs w:val="22"/>
        </w:rPr>
      </w:pPr>
    </w:p>
    <w:p w14:paraId="3BCBF672" w14:textId="77777777" w:rsidR="003479E1" w:rsidRDefault="003479E1" w:rsidP="00BA5AB4">
      <w:pPr>
        <w:tabs>
          <w:tab w:val="left" w:pos="-720"/>
        </w:tabs>
        <w:suppressAutoHyphens/>
        <w:spacing w:after="120" w:line="240" w:lineRule="auto"/>
        <w:rPr>
          <w:rFonts w:ascii="Aptos" w:hAnsi="Aptos" w:cstheme="minorHAnsi"/>
          <w:sz w:val="22"/>
          <w:szCs w:val="22"/>
        </w:rPr>
      </w:pPr>
    </w:p>
    <w:p w14:paraId="585003DE" w14:textId="7150975E" w:rsidR="00C903EB" w:rsidRDefault="00C903EB" w:rsidP="003479E1">
      <w:pPr>
        <w:tabs>
          <w:tab w:val="left" w:pos="-720"/>
        </w:tabs>
        <w:suppressAutoHyphens/>
        <w:spacing w:after="0" w:line="240" w:lineRule="auto"/>
        <w:rPr>
          <w:b/>
          <w:bCs/>
        </w:rPr>
      </w:pPr>
      <w:r w:rsidRPr="003479E1">
        <w:rPr>
          <w:b/>
          <w:bCs/>
        </w:rPr>
        <w:lastRenderedPageBreak/>
        <w:t>Job Summary</w:t>
      </w:r>
    </w:p>
    <w:p w14:paraId="22E09FC7" w14:textId="77777777" w:rsidR="006F29D9" w:rsidRDefault="006F29D9" w:rsidP="003479E1">
      <w:pPr>
        <w:tabs>
          <w:tab w:val="left" w:pos="-720"/>
        </w:tabs>
        <w:suppressAutoHyphens/>
        <w:spacing w:after="0" w:line="240" w:lineRule="auto"/>
        <w:rPr>
          <w:b/>
          <w:bCs/>
        </w:rPr>
      </w:pPr>
    </w:p>
    <w:p w14:paraId="55A569D2" w14:textId="77777777" w:rsidR="006F29D9" w:rsidRPr="006F29D9" w:rsidRDefault="006F29D9" w:rsidP="006F29D9">
      <w:pPr>
        <w:rPr>
          <w:b/>
          <w:bCs/>
        </w:rPr>
      </w:pPr>
      <w:r w:rsidRPr="006F29D9">
        <w:rPr>
          <w:b/>
          <w:bCs/>
        </w:rPr>
        <w:t>Strategic Leader – Financial Stewardship &amp; Organizational Sustainability</w:t>
      </w:r>
    </w:p>
    <w:p w14:paraId="6154B47B" w14:textId="77777777" w:rsidR="008C1B87" w:rsidRPr="008C1B87" w:rsidRDefault="008C1B87" w:rsidP="003479E1">
      <w:pPr>
        <w:tabs>
          <w:tab w:val="left" w:pos="-720"/>
        </w:tabs>
        <w:suppressAutoHyphens/>
        <w:spacing w:after="0" w:line="240" w:lineRule="auto"/>
      </w:pPr>
      <w:r w:rsidRPr="008C1B87">
        <w:t>The Chief Financial Officer (CFO) partners closely with the CEO as a strategic advisor and financial steward, ensuring the organization’s long-term sustainability, integrity, and mission impact. Together with executive leadership, the CFO shapes financial strategy, guides organizational planning, and aligns resources with strategic priorities.</w:t>
      </w:r>
    </w:p>
    <w:p w14:paraId="4CB90D32" w14:textId="77777777" w:rsidR="003479E1" w:rsidRDefault="003479E1" w:rsidP="003479E1">
      <w:pPr>
        <w:tabs>
          <w:tab w:val="left" w:pos="-720"/>
        </w:tabs>
        <w:suppressAutoHyphens/>
        <w:spacing w:after="0" w:line="240" w:lineRule="auto"/>
      </w:pPr>
    </w:p>
    <w:p w14:paraId="5F5E8107" w14:textId="30630337" w:rsidR="006F29D9" w:rsidRDefault="008C1B87" w:rsidP="006F29D9">
      <w:pPr>
        <w:tabs>
          <w:tab w:val="left" w:pos="-720"/>
        </w:tabs>
        <w:suppressAutoHyphens/>
        <w:spacing w:after="0" w:line="240" w:lineRule="auto"/>
      </w:pPr>
      <w:r w:rsidRPr="008C1B87">
        <w:t>The CFO oversees financial operations, budgeting, forecasting, and risk management; supervises the Finance Director; and ensures strong internal controls and compliance. In collaboration with the CEO and Board of Directors, the CFO provides clear financial insights, scenario analysis, and forward-looking guidance to support informed decision-making and responsible growth.</w:t>
      </w:r>
    </w:p>
    <w:p w14:paraId="40589078" w14:textId="77777777" w:rsidR="005314EF" w:rsidRDefault="005314EF" w:rsidP="005314EF">
      <w:pPr>
        <w:tabs>
          <w:tab w:val="left" w:pos="-720"/>
        </w:tabs>
        <w:suppressAutoHyphens/>
        <w:spacing w:after="0" w:line="240" w:lineRule="auto"/>
      </w:pPr>
    </w:p>
    <w:p w14:paraId="109FF187" w14:textId="3AAE0091" w:rsidR="005314EF" w:rsidRPr="005314EF" w:rsidRDefault="005314EF" w:rsidP="005314EF">
      <w:pPr>
        <w:tabs>
          <w:tab w:val="left" w:pos="-720"/>
        </w:tabs>
        <w:suppressAutoHyphens/>
        <w:spacing w:after="0" w:line="240" w:lineRule="auto"/>
      </w:pPr>
      <w:r w:rsidRPr="005314EF">
        <w:t>The CFO also provides strategic oversight of the Guest Engagement department, working closely with the Guest Engagement Manager to develop and implement revenue strategies that maximize retail and concession performance while driving guest attendance. This includes analyzing trends, identifying growth opportunities, and aligning guest-facing operations with overall financial and organizational objectives.</w:t>
      </w:r>
    </w:p>
    <w:p w14:paraId="62B353D2" w14:textId="77777777" w:rsidR="006F29D9" w:rsidRDefault="006F29D9" w:rsidP="006F29D9">
      <w:pPr>
        <w:tabs>
          <w:tab w:val="left" w:pos="-720"/>
        </w:tabs>
        <w:suppressAutoHyphens/>
        <w:spacing w:after="0" w:line="240" w:lineRule="auto"/>
      </w:pPr>
    </w:p>
    <w:p w14:paraId="292F83F8" w14:textId="135ADC2B" w:rsidR="003479E1" w:rsidRPr="006F29D9" w:rsidRDefault="006F29D9" w:rsidP="006F29D9">
      <w:pPr>
        <w:rPr>
          <w:b/>
          <w:bCs/>
        </w:rPr>
      </w:pPr>
      <w:r w:rsidRPr="006F29D9">
        <w:rPr>
          <w:b/>
          <w:bCs/>
        </w:rPr>
        <w:t xml:space="preserve">Primary Focus: Strategy, oversight, financial sustainability, </w:t>
      </w:r>
      <w:r w:rsidR="00DA070F">
        <w:rPr>
          <w:b/>
          <w:bCs/>
        </w:rPr>
        <w:t xml:space="preserve">revenue growth, </w:t>
      </w:r>
      <w:r w:rsidRPr="006F29D9">
        <w:rPr>
          <w:b/>
          <w:bCs/>
        </w:rPr>
        <w:t>governance, and executive leadership.</w:t>
      </w:r>
    </w:p>
    <w:p w14:paraId="077EE873" w14:textId="37FE1319" w:rsidR="003479E1" w:rsidRPr="003479E1" w:rsidRDefault="003479E1" w:rsidP="003479E1">
      <w:pPr>
        <w:spacing w:after="0" w:line="240" w:lineRule="auto"/>
        <w:rPr>
          <w:b/>
          <w:bCs/>
        </w:rPr>
      </w:pPr>
      <w:r w:rsidRPr="002939D8">
        <w:rPr>
          <w:b/>
          <w:bCs/>
        </w:rPr>
        <w:t>Core Responsibilities</w:t>
      </w:r>
      <w:r w:rsidRPr="003479E1">
        <w:rPr>
          <w:b/>
          <w:bCs/>
        </w:rPr>
        <w:t>:</w:t>
      </w:r>
    </w:p>
    <w:p w14:paraId="31C16A0B" w14:textId="77777777" w:rsidR="00817A81" w:rsidRDefault="00817A81" w:rsidP="00817A81">
      <w:pPr>
        <w:pStyle w:val="ListParagraph"/>
        <w:numPr>
          <w:ilvl w:val="0"/>
          <w:numId w:val="18"/>
        </w:numPr>
        <w:tabs>
          <w:tab w:val="left" w:pos="-720"/>
        </w:tabs>
        <w:suppressAutoHyphens/>
        <w:spacing w:after="0" w:line="240" w:lineRule="auto"/>
      </w:pPr>
      <w:r w:rsidRPr="00817A81">
        <w:t>Provide strategic financial leadership and oversight of the organization’s overall financial health, ensuring alignment with mission and long-term sustainability.</w:t>
      </w:r>
    </w:p>
    <w:p w14:paraId="137CCB80" w14:textId="77777777" w:rsidR="00817A81" w:rsidRDefault="00817A81" w:rsidP="00817A81">
      <w:pPr>
        <w:pStyle w:val="ListParagraph"/>
        <w:numPr>
          <w:ilvl w:val="0"/>
          <w:numId w:val="18"/>
        </w:numPr>
        <w:tabs>
          <w:tab w:val="left" w:pos="-720"/>
        </w:tabs>
        <w:suppressAutoHyphens/>
        <w:spacing w:after="0" w:line="240" w:lineRule="auto"/>
      </w:pPr>
      <w:r w:rsidRPr="00817A81">
        <w:t>Supervise and evaluate the performance of the Finance Director, ensuring operational excellence, accountability, and strong internal controls.</w:t>
      </w:r>
    </w:p>
    <w:p w14:paraId="49923D98" w14:textId="77777777" w:rsidR="00817A81" w:rsidRDefault="00817A81" w:rsidP="00817A81">
      <w:pPr>
        <w:pStyle w:val="ListParagraph"/>
        <w:numPr>
          <w:ilvl w:val="0"/>
          <w:numId w:val="18"/>
        </w:numPr>
        <w:tabs>
          <w:tab w:val="left" w:pos="-720"/>
        </w:tabs>
        <w:suppressAutoHyphens/>
        <w:spacing w:after="0" w:line="240" w:lineRule="auto"/>
      </w:pPr>
      <w:r w:rsidRPr="00817A81">
        <w:t>Lead the development of long-term financial strategies, including capital planning, reserves management, and investment strategies.</w:t>
      </w:r>
    </w:p>
    <w:p w14:paraId="78D135C2" w14:textId="77777777" w:rsidR="00817A81" w:rsidRDefault="00817A81" w:rsidP="00817A81">
      <w:pPr>
        <w:pStyle w:val="ListParagraph"/>
        <w:numPr>
          <w:ilvl w:val="0"/>
          <w:numId w:val="18"/>
        </w:numPr>
        <w:tabs>
          <w:tab w:val="left" w:pos="-720"/>
        </w:tabs>
        <w:suppressAutoHyphens/>
        <w:spacing w:after="0" w:line="240" w:lineRule="auto"/>
      </w:pPr>
      <w:r w:rsidRPr="00817A81">
        <w:t>Direct the annual budgeting process and oversee financial planning and forecasting in collaboration with executive leadership and department heads.</w:t>
      </w:r>
    </w:p>
    <w:p w14:paraId="0101F274" w14:textId="77777777" w:rsidR="00817A81" w:rsidRDefault="00817A81" w:rsidP="00817A81">
      <w:pPr>
        <w:pStyle w:val="ListParagraph"/>
        <w:numPr>
          <w:ilvl w:val="0"/>
          <w:numId w:val="18"/>
        </w:numPr>
        <w:tabs>
          <w:tab w:val="left" w:pos="-720"/>
        </w:tabs>
        <w:suppressAutoHyphens/>
        <w:spacing w:after="0" w:line="240" w:lineRule="auto"/>
      </w:pPr>
      <w:r w:rsidRPr="00817A81">
        <w:t>Monitor, analyze, and optimize earned revenue streams—including admissions, retail, and concessions—using data-driven insights to identify trends, opportunities, and risks.</w:t>
      </w:r>
    </w:p>
    <w:p w14:paraId="3C79539C" w14:textId="77777777" w:rsidR="00817A81" w:rsidRDefault="00817A81" w:rsidP="00817A81">
      <w:pPr>
        <w:pStyle w:val="ListParagraph"/>
        <w:numPr>
          <w:ilvl w:val="0"/>
          <w:numId w:val="18"/>
        </w:numPr>
        <w:tabs>
          <w:tab w:val="left" w:pos="-720"/>
        </w:tabs>
        <w:suppressAutoHyphens/>
        <w:spacing w:after="0" w:line="240" w:lineRule="auto"/>
      </w:pPr>
      <w:r w:rsidRPr="00817A81">
        <w:t>Provide strategic oversight of the Guest Engagement department, partnering with the Guest Engagement Manager to develop and implement revenue strategies that drive attendance and maximize per capita spending.</w:t>
      </w:r>
    </w:p>
    <w:p w14:paraId="2B2496AF" w14:textId="77777777" w:rsidR="00817A81" w:rsidRDefault="00817A81" w:rsidP="00817A81">
      <w:pPr>
        <w:pStyle w:val="ListParagraph"/>
        <w:numPr>
          <w:ilvl w:val="0"/>
          <w:numId w:val="18"/>
        </w:numPr>
        <w:tabs>
          <w:tab w:val="left" w:pos="-720"/>
        </w:tabs>
        <w:suppressAutoHyphens/>
        <w:spacing w:after="0" w:line="240" w:lineRule="auto"/>
      </w:pPr>
      <w:r w:rsidRPr="00817A81">
        <w:lastRenderedPageBreak/>
        <w:t>Analyze guest behavior, attendance patterns, and spending trends to inform pricing strategies, promotions, membership models, and revenue growth initiatives.</w:t>
      </w:r>
    </w:p>
    <w:p w14:paraId="483CCBE7" w14:textId="77777777" w:rsidR="00817A81" w:rsidRDefault="00817A81" w:rsidP="00817A81">
      <w:pPr>
        <w:pStyle w:val="ListParagraph"/>
        <w:numPr>
          <w:ilvl w:val="0"/>
          <w:numId w:val="18"/>
        </w:numPr>
        <w:tabs>
          <w:tab w:val="left" w:pos="-720"/>
        </w:tabs>
        <w:suppressAutoHyphens/>
        <w:spacing w:after="0" w:line="240" w:lineRule="auto"/>
      </w:pPr>
      <w:r w:rsidRPr="00817A81">
        <w:t>Collaborate across departments to align guest experience initiatives with financial goals, enhancing both revenue generation and visitor satisfaction.</w:t>
      </w:r>
    </w:p>
    <w:p w14:paraId="77B342AC" w14:textId="77777777" w:rsidR="00817A81" w:rsidRDefault="00817A81" w:rsidP="00817A81">
      <w:pPr>
        <w:pStyle w:val="ListParagraph"/>
        <w:numPr>
          <w:ilvl w:val="0"/>
          <w:numId w:val="18"/>
        </w:numPr>
        <w:tabs>
          <w:tab w:val="left" w:pos="-720"/>
        </w:tabs>
        <w:suppressAutoHyphens/>
        <w:spacing w:after="0" w:line="240" w:lineRule="auto"/>
      </w:pPr>
      <w:r w:rsidRPr="00817A81">
        <w:t>Monitor financial performance of guest-facing operations and recommend adjustments to improve efficiency, profitability, and overall guest experience.</w:t>
      </w:r>
    </w:p>
    <w:p w14:paraId="030AB2F2" w14:textId="77777777" w:rsidR="00817A81" w:rsidRDefault="00817A81" w:rsidP="00817A81">
      <w:pPr>
        <w:pStyle w:val="ListParagraph"/>
        <w:numPr>
          <w:ilvl w:val="0"/>
          <w:numId w:val="18"/>
        </w:numPr>
        <w:tabs>
          <w:tab w:val="left" w:pos="-720"/>
        </w:tabs>
        <w:suppressAutoHyphens/>
        <w:spacing w:after="0" w:line="240" w:lineRule="auto"/>
      </w:pPr>
      <w:r w:rsidRPr="00817A81">
        <w:t>Evaluate financial risks, return on investment, and sustainability of new initiatives, special events, and strategic investments.</w:t>
      </w:r>
    </w:p>
    <w:p w14:paraId="11FDE8CE" w14:textId="77777777" w:rsidR="00817A81" w:rsidRDefault="00817A81" w:rsidP="00817A81">
      <w:pPr>
        <w:pStyle w:val="ListParagraph"/>
        <w:numPr>
          <w:ilvl w:val="0"/>
          <w:numId w:val="18"/>
        </w:numPr>
        <w:tabs>
          <w:tab w:val="left" w:pos="-720"/>
        </w:tabs>
        <w:suppressAutoHyphens/>
        <w:spacing w:after="0" w:line="240" w:lineRule="auto"/>
      </w:pPr>
      <w:r w:rsidRPr="00817A81">
        <w:t>Review and analyze financial reports to assess organizational performance, identify risks, and ensure informed decision-making.</w:t>
      </w:r>
    </w:p>
    <w:p w14:paraId="526B80EE" w14:textId="77777777" w:rsidR="00817A81" w:rsidRDefault="00817A81" w:rsidP="00817A81">
      <w:pPr>
        <w:pStyle w:val="ListParagraph"/>
        <w:numPr>
          <w:ilvl w:val="0"/>
          <w:numId w:val="18"/>
        </w:numPr>
        <w:tabs>
          <w:tab w:val="left" w:pos="-720"/>
        </w:tabs>
        <w:suppressAutoHyphens/>
        <w:spacing w:after="0" w:line="240" w:lineRule="auto"/>
      </w:pPr>
      <w:r w:rsidRPr="00817A81">
        <w:t>Present financial results, forecasts, and strategic recommendations to the CEO and Board of Directors.</w:t>
      </w:r>
    </w:p>
    <w:p w14:paraId="7CF7C564" w14:textId="77777777" w:rsidR="00817A81" w:rsidRDefault="00817A81" w:rsidP="00817A81">
      <w:pPr>
        <w:pStyle w:val="ListParagraph"/>
        <w:numPr>
          <w:ilvl w:val="0"/>
          <w:numId w:val="18"/>
        </w:numPr>
        <w:tabs>
          <w:tab w:val="left" w:pos="-720"/>
        </w:tabs>
        <w:suppressAutoHyphens/>
        <w:spacing w:after="0" w:line="240" w:lineRule="auto"/>
      </w:pPr>
      <w:r w:rsidRPr="00817A81">
        <w:t>Serve as primary liaison to the Board Finance Committee, auditors, banks, and external financial partners.</w:t>
      </w:r>
    </w:p>
    <w:p w14:paraId="6F8A5499" w14:textId="77777777" w:rsidR="00817A81" w:rsidRDefault="00817A81" w:rsidP="00817A81">
      <w:pPr>
        <w:pStyle w:val="ListParagraph"/>
        <w:numPr>
          <w:ilvl w:val="0"/>
          <w:numId w:val="18"/>
        </w:numPr>
        <w:tabs>
          <w:tab w:val="left" w:pos="-720"/>
        </w:tabs>
        <w:suppressAutoHyphens/>
        <w:spacing w:after="0" w:line="240" w:lineRule="auto"/>
      </w:pPr>
      <w:r w:rsidRPr="00817A81">
        <w:t>Oversee financial compliance related to grants, major gifts, sponsorships, and capital projects.</w:t>
      </w:r>
    </w:p>
    <w:p w14:paraId="29CF08C6" w14:textId="77777777" w:rsidR="00817A81" w:rsidRDefault="00817A81" w:rsidP="00817A81">
      <w:pPr>
        <w:pStyle w:val="ListParagraph"/>
        <w:numPr>
          <w:ilvl w:val="0"/>
          <w:numId w:val="18"/>
        </w:numPr>
        <w:tabs>
          <w:tab w:val="left" w:pos="-720"/>
        </w:tabs>
        <w:suppressAutoHyphens/>
        <w:spacing w:after="0" w:line="240" w:lineRule="auto"/>
      </w:pPr>
      <w:r w:rsidRPr="00817A81">
        <w:t>Ensure organization-wide financial controls, transparency, accountability, and ethical stewardship of all resources.</w:t>
      </w:r>
    </w:p>
    <w:p w14:paraId="5D2BC558" w14:textId="431F7B6E" w:rsidR="00817A81" w:rsidRDefault="00817A81" w:rsidP="00817A81">
      <w:pPr>
        <w:pStyle w:val="ListParagraph"/>
        <w:numPr>
          <w:ilvl w:val="0"/>
          <w:numId w:val="18"/>
        </w:numPr>
        <w:tabs>
          <w:tab w:val="left" w:pos="-720"/>
        </w:tabs>
        <w:suppressAutoHyphens/>
        <w:spacing w:after="0" w:line="240" w:lineRule="auto"/>
      </w:pPr>
      <w:r w:rsidRPr="00817A81">
        <w:t>Support executive decision-making through scenario planning and forward-looking financial analysis.</w:t>
      </w:r>
    </w:p>
    <w:p w14:paraId="48ADF05B" w14:textId="77777777" w:rsidR="00817A81" w:rsidRDefault="00817A81" w:rsidP="003479E1">
      <w:pPr>
        <w:tabs>
          <w:tab w:val="left" w:pos="-720"/>
        </w:tabs>
        <w:suppressAutoHyphens/>
        <w:spacing w:after="0" w:line="240" w:lineRule="auto"/>
      </w:pPr>
    </w:p>
    <w:p w14:paraId="25D5F747" w14:textId="733EBB8C" w:rsidR="00C903EB" w:rsidRPr="003479E1" w:rsidRDefault="00C903EB" w:rsidP="003479E1">
      <w:pPr>
        <w:tabs>
          <w:tab w:val="left" w:pos="-720"/>
        </w:tabs>
        <w:suppressAutoHyphens/>
        <w:spacing w:after="0" w:line="240" w:lineRule="auto"/>
        <w:rPr>
          <w:b/>
          <w:bCs/>
        </w:rPr>
      </w:pPr>
      <w:r w:rsidRPr="003479E1">
        <w:rPr>
          <w:b/>
          <w:bCs/>
        </w:rPr>
        <w:t>Required Skills and Abilities</w:t>
      </w:r>
    </w:p>
    <w:p w14:paraId="2951C24D" w14:textId="35CF093F" w:rsidR="008D6CF5" w:rsidRPr="003479E1" w:rsidRDefault="008D6CF5" w:rsidP="003479E1">
      <w:pPr>
        <w:pStyle w:val="ListParagraph"/>
        <w:numPr>
          <w:ilvl w:val="0"/>
          <w:numId w:val="16"/>
        </w:numPr>
        <w:tabs>
          <w:tab w:val="left" w:pos="-720"/>
        </w:tabs>
        <w:suppressAutoHyphens/>
        <w:spacing w:after="0" w:line="240" w:lineRule="auto"/>
        <w:contextualSpacing w:val="0"/>
      </w:pPr>
      <w:r w:rsidRPr="003479E1">
        <w:t>Strong executive leadership, management, and supervisory skills.</w:t>
      </w:r>
    </w:p>
    <w:p w14:paraId="2EAEFA8B" w14:textId="77777777" w:rsidR="008D6CF5" w:rsidRPr="003479E1" w:rsidRDefault="008D6CF5" w:rsidP="003479E1">
      <w:pPr>
        <w:pStyle w:val="ListParagraph"/>
        <w:numPr>
          <w:ilvl w:val="0"/>
          <w:numId w:val="16"/>
        </w:numPr>
        <w:tabs>
          <w:tab w:val="left" w:pos="-720"/>
        </w:tabs>
        <w:suppressAutoHyphens/>
        <w:spacing w:after="0" w:line="240" w:lineRule="auto"/>
        <w:contextualSpacing w:val="0"/>
      </w:pPr>
      <w:r w:rsidRPr="003479E1">
        <w:t>Advanced financial analysis, strategic planning, and problem-solving abilities.</w:t>
      </w:r>
    </w:p>
    <w:p w14:paraId="4B39ABA2" w14:textId="77777777" w:rsidR="008D6CF5" w:rsidRPr="003479E1" w:rsidRDefault="008D6CF5" w:rsidP="003479E1">
      <w:pPr>
        <w:pStyle w:val="ListParagraph"/>
        <w:numPr>
          <w:ilvl w:val="0"/>
          <w:numId w:val="16"/>
        </w:numPr>
        <w:tabs>
          <w:tab w:val="left" w:pos="-720"/>
        </w:tabs>
        <w:suppressAutoHyphens/>
        <w:spacing w:after="0" w:line="240" w:lineRule="auto"/>
        <w:contextualSpacing w:val="0"/>
      </w:pPr>
      <w:r w:rsidRPr="003479E1">
        <w:t>Ability to integrate financial strategy with operational, marketing, and guest engagement goals.</w:t>
      </w:r>
    </w:p>
    <w:p w14:paraId="4B04D90A" w14:textId="77777777" w:rsidR="008D6CF5" w:rsidRPr="003479E1" w:rsidRDefault="008D6CF5" w:rsidP="003479E1">
      <w:pPr>
        <w:pStyle w:val="ListParagraph"/>
        <w:numPr>
          <w:ilvl w:val="0"/>
          <w:numId w:val="16"/>
        </w:numPr>
        <w:tabs>
          <w:tab w:val="left" w:pos="-720"/>
        </w:tabs>
        <w:suppressAutoHyphens/>
        <w:spacing w:after="0" w:line="240" w:lineRule="auto"/>
        <w:contextualSpacing w:val="0"/>
      </w:pPr>
      <w:r w:rsidRPr="003479E1">
        <w:t>Excellent written and verbal communication skills, with the ability to present complex financial information to diverse audiences.</w:t>
      </w:r>
    </w:p>
    <w:p w14:paraId="27C68080" w14:textId="77777777" w:rsidR="008D6CF5" w:rsidRPr="003479E1" w:rsidRDefault="008D6CF5" w:rsidP="003479E1">
      <w:pPr>
        <w:pStyle w:val="ListParagraph"/>
        <w:numPr>
          <w:ilvl w:val="0"/>
          <w:numId w:val="16"/>
        </w:numPr>
        <w:tabs>
          <w:tab w:val="left" w:pos="-720"/>
        </w:tabs>
        <w:suppressAutoHyphens/>
        <w:spacing w:after="0" w:line="240" w:lineRule="auto"/>
        <w:contextualSpacing w:val="0"/>
      </w:pPr>
      <w:r w:rsidRPr="003479E1">
        <w:t>High level of integrity, professionalism, and sound judgment.</w:t>
      </w:r>
    </w:p>
    <w:p w14:paraId="1C8B2879" w14:textId="381564BD" w:rsidR="008D6CF5" w:rsidRPr="003479E1" w:rsidRDefault="008D6CF5" w:rsidP="003479E1">
      <w:pPr>
        <w:pStyle w:val="ListParagraph"/>
        <w:numPr>
          <w:ilvl w:val="0"/>
          <w:numId w:val="16"/>
        </w:numPr>
        <w:tabs>
          <w:tab w:val="left" w:pos="-720"/>
        </w:tabs>
        <w:suppressAutoHyphens/>
        <w:spacing w:after="0" w:line="240" w:lineRule="auto"/>
        <w:contextualSpacing w:val="0"/>
      </w:pPr>
      <w:r w:rsidRPr="003479E1">
        <w:t>Proficiency in accounting software, financial systems, and data analysis tools.</w:t>
      </w:r>
    </w:p>
    <w:p w14:paraId="0A9BDF21" w14:textId="77777777" w:rsidR="003479E1" w:rsidRDefault="003479E1" w:rsidP="003479E1">
      <w:pPr>
        <w:tabs>
          <w:tab w:val="left" w:pos="-720"/>
        </w:tabs>
        <w:suppressAutoHyphens/>
        <w:spacing w:after="0" w:line="240" w:lineRule="auto"/>
        <w:rPr>
          <w:b/>
          <w:bCs/>
        </w:rPr>
      </w:pPr>
    </w:p>
    <w:p w14:paraId="49D90843" w14:textId="55E69981" w:rsidR="008D6CF5" w:rsidRPr="003479E1" w:rsidRDefault="00C903EB" w:rsidP="003479E1">
      <w:pPr>
        <w:tabs>
          <w:tab w:val="left" w:pos="-720"/>
        </w:tabs>
        <w:suppressAutoHyphens/>
        <w:spacing w:after="0" w:line="240" w:lineRule="auto"/>
        <w:rPr>
          <w:b/>
          <w:bCs/>
        </w:rPr>
      </w:pPr>
      <w:r w:rsidRPr="003479E1">
        <w:rPr>
          <w:b/>
          <w:bCs/>
        </w:rPr>
        <w:t>Education and Experience</w:t>
      </w:r>
    </w:p>
    <w:p w14:paraId="6902A39C" w14:textId="611DA893" w:rsidR="00C903EB" w:rsidRPr="003479E1" w:rsidRDefault="000F5CDE" w:rsidP="003479E1">
      <w:pPr>
        <w:numPr>
          <w:ilvl w:val="0"/>
          <w:numId w:val="11"/>
        </w:numPr>
        <w:tabs>
          <w:tab w:val="left" w:pos="-720"/>
        </w:tabs>
        <w:suppressAutoHyphens/>
        <w:spacing w:after="0" w:line="240" w:lineRule="auto"/>
      </w:pPr>
      <w:r w:rsidRPr="003479E1">
        <w:t>Bachelor’s degree in finance</w:t>
      </w:r>
      <w:r w:rsidR="00C903EB" w:rsidRPr="003479E1">
        <w:t xml:space="preserve">, </w:t>
      </w:r>
      <w:r w:rsidRPr="003479E1">
        <w:t>a</w:t>
      </w:r>
      <w:r w:rsidR="00C903EB" w:rsidRPr="003479E1">
        <w:t xml:space="preserve">ccounting, </w:t>
      </w:r>
      <w:r w:rsidRPr="003479E1">
        <w:t>e</w:t>
      </w:r>
      <w:r w:rsidR="00C903EB" w:rsidRPr="003479E1">
        <w:t>conomics, or a related field</w:t>
      </w:r>
      <w:r w:rsidRPr="003479E1">
        <w:t xml:space="preserve"> is required</w:t>
      </w:r>
      <w:r w:rsidR="00C903EB" w:rsidRPr="003479E1">
        <w:t xml:space="preserve"> (Master’s degree preferred).</w:t>
      </w:r>
    </w:p>
    <w:p w14:paraId="254B73C3" w14:textId="00E675CC" w:rsidR="00C903EB" w:rsidRPr="003479E1" w:rsidRDefault="00C903EB" w:rsidP="003479E1">
      <w:pPr>
        <w:numPr>
          <w:ilvl w:val="0"/>
          <w:numId w:val="11"/>
        </w:numPr>
        <w:tabs>
          <w:tab w:val="left" w:pos="-720"/>
        </w:tabs>
        <w:suppressAutoHyphens/>
        <w:spacing w:after="0" w:line="240" w:lineRule="auto"/>
      </w:pPr>
      <w:r w:rsidRPr="003479E1">
        <w:t xml:space="preserve">Professional certification as </w:t>
      </w:r>
      <w:r w:rsidR="00A63EE1" w:rsidRPr="003479E1">
        <w:t xml:space="preserve">a </w:t>
      </w:r>
      <w:r w:rsidRPr="003479E1">
        <w:t xml:space="preserve">CPA </w:t>
      </w:r>
      <w:r w:rsidR="007834B7" w:rsidRPr="003479E1">
        <w:t xml:space="preserve">is </w:t>
      </w:r>
      <w:r w:rsidR="001774EF" w:rsidRPr="003479E1">
        <w:t>preferred</w:t>
      </w:r>
      <w:r w:rsidRPr="003479E1">
        <w:t>.</w:t>
      </w:r>
    </w:p>
    <w:p w14:paraId="5AA4BC61" w14:textId="77777777" w:rsidR="00C903EB" w:rsidRPr="003479E1" w:rsidRDefault="00C903EB" w:rsidP="003479E1">
      <w:pPr>
        <w:numPr>
          <w:ilvl w:val="0"/>
          <w:numId w:val="11"/>
        </w:numPr>
        <w:tabs>
          <w:tab w:val="left" w:pos="-720"/>
        </w:tabs>
        <w:suppressAutoHyphens/>
        <w:spacing w:after="0" w:line="240" w:lineRule="auto"/>
      </w:pPr>
      <w:r w:rsidRPr="003479E1">
        <w:t>Significant senior-level finance experience (typically 7–10+ years).</w:t>
      </w:r>
    </w:p>
    <w:p w14:paraId="7CDBCC72" w14:textId="1FC4621C" w:rsidR="00C903EB" w:rsidRPr="003479E1" w:rsidRDefault="00C903EB" w:rsidP="003479E1">
      <w:pPr>
        <w:numPr>
          <w:ilvl w:val="0"/>
          <w:numId w:val="11"/>
        </w:numPr>
        <w:tabs>
          <w:tab w:val="left" w:pos="-720"/>
        </w:tabs>
        <w:suppressAutoHyphens/>
        <w:spacing w:after="0" w:line="240" w:lineRule="auto"/>
      </w:pPr>
      <w:r w:rsidRPr="003479E1">
        <w:t>Experience working with boards of directors and senior executives</w:t>
      </w:r>
      <w:r w:rsidR="007834B7" w:rsidRPr="003479E1">
        <w:t xml:space="preserve"> is preferred</w:t>
      </w:r>
      <w:r w:rsidRPr="003479E1">
        <w:t>.</w:t>
      </w:r>
    </w:p>
    <w:p w14:paraId="70216727" w14:textId="77777777" w:rsidR="008D6CF5" w:rsidRPr="003479E1" w:rsidRDefault="00C903EB" w:rsidP="003479E1">
      <w:pPr>
        <w:numPr>
          <w:ilvl w:val="0"/>
          <w:numId w:val="11"/>
        </w:numPr>
        <w:tabs>
          <w:tab w:val="left" w:pos="-720"/>
        </w:tabs>
        <w:suppressAutoHyphens/>
        <w:spacing w:after="0" w:line="240" w:lineRule="auto"/>
      </w:pPr>
      <w:r w:rsidRPr="003479E1">
        <w:t>Nonprofit or mission-driven organization experience preferred.</w:t>
      </w:r>
      <w:r w:rsidR="008D6CF5" w:rsidRPr="003479E1">
        <w:t xml:space="preserve"> </w:t>
      </w:r>
    </w:p>
    <w:p w14:paraId="173F313F" w14:textId="4AB72C0A" w:rsidR="00C903EB" w:rsidRPr="003479E1" w:rsidRDefault="008D6CF5" w:rsidP="003479E1">
      <w:pPr>
        <w:numPr>
          <w:ilvl w:val="0"/>
          <w:numId w:val="11"/>
        </w:numPr>
        <w:tabs>
          <w:tab w:val="left" w:pos="-720"/>
        </w:tabs>
        <w:suppressAutoHyphens/>
        <w:spacing w:after="0" w:line="240" w:lineRule="auto"/>
      </w:pPr>
      <w:r w:rsidRPr="003479E1">
        <w:lastRenderedPageBreak/>
        <w:t>Experience overseeing revenue, membership, or guest-facing operations is a plus.</w:t>
      </w:r>
    </w:p>
    <w:p w14:paraId="1E163B1D" w14:textId="77777777" w:rsidR="003479E1" w:rsidRDefault="003479E1" w:rsidP="003479E1">
      <w:pPr>
        <w:spacing w:after="0" w:line="240" w:lineRule="auto"/>
        <w:jc w:val="both"/>
        <w:rPr>
          <w:rFonts w:ascii="Aptos" w:hAnsi="Aptos" w:cstheme="minorHAnsi"/>
          <w:b/>
        </w:rPr>
      </w:pPr>
    </w:p>
    <w:p w14:paraId="6077C163" w14:textId="3E2149BA" w:rsidR="00BA5AB4" w:rsidRPr="003479E1" w:rsidRDefault="00BA5AB4" w:rsidP="003479E1">
      <w:pPr>
        <w:spacing w:after="0" w:line="240" w:lineRule="auto"/>
        <w:jc w:val="both"/>
        <w:rPr>
          <w:rFonts w:ascii="Aptos" w:hAnsi="Aptos" w:cstheme="minorHAnsi"/>
          <w:b/>
        </w:rPr>
      </w:pPr>
      <w:r w:rsidRPr="003479E1">
        <w:rPr>
          <w:rFonts w:ascii="Aptos" w:hAnsi="Aptos" w:cstheme="minorHAnsi"/>
          <w:b/>
        </w:rPr>
        <w:t>Work Environment:</w:t>
      </w:r>
    </w:p>
    <w:p w14:paraId="6D256EA0" w14:textId="5D4A7178" w:rsidR="00BA5AB4" w:rsidRPr="003479E1" w:rsidRDefault="00BA5AB4" w:rsidP="003479E1">
      <w:pPr>
        <w:pStyle w:val="ListParagraph"/>
        <w:numPr>
          <w:ilvl w:val="0"/>
          <w:numId w:val="13"/>
        </w:numPr>
        <w:spacing w:after="0" w:line="240" w:lineRule="auto"/>
        <w:contextualSpacing w:val="0"/>
        <w:rPr>
          <w:rFonts w:ascii="Aptos" w:eastAsia="Times New Roman" w:hAnsi="Aptos"/>
        </w:rPr>
      </w:pPr>
      <w:r w:rsidRPr="003479E1">
        <w:rPr>
          <w:rFonts w:ascii="Aptos" w:eastAsia="Times New Roman" w:hAnsi="Aptos"/>
        </w:rPr>
        <w:t>Customer &amp; Staff Interaction: Ability to effectively engage with staff and visitors, including handling challenging situations or difficult customers.</w:t>
      </w:r>
    </w:p>
    <w:p w14:paraId="3A8360CC" w14:textId="77777777" w:rsidR="00BA5AB4" w:rsidRPr="003479E1" w:rsidRDefault="00BA5AB4" w:rsidP="003479E1">
      <w:pPr>
        <w:pStyle w:val="ListParagraph"/>
        <w:numPr>
          <w:ilvl w:val="0"/>
          <w:numId w:val="13"/>
        </w:numPr>
        <w:spacing w:after="0" w:line="240" w:lineRule="auto"/>
        <w:contextualSpacing w:val="0"/>
        <w:rPr>
          <w:rFonts w:ascii="Aptos" w:eastAsia="Times New Roman" w:hAnsi="Aptos"/>
        </w:rPr>
      </w:pPr>
      <w:r w:rsidRPr="003479E1">
        <w:rPr>
          <w:rFonts w:ascii="Aptos" w:eastAsia="Times New Roman" w:hAnsi="Aptos"/>
        </w:rPr>
        <w:t>Flexible Scheduling: Willingness to work irregular hours, including evenings, weekends, and holidays, as needed to meet the demands of the role.</w:t>
      </w:r>
    </w:p>
    <w:p w14:paraId="5D253FA9" w14:textId="77777777" w:rsidR="00BA5AB4" w:rsidRPr="003479E1" w:rsidRDefault="00BA5AB4" w:rsidP="003479E1">
      <w:pPr>
        <w:pStyle w:val="ListParagraph"/>
        <w:numPr>
          <w:ilvl w:val="0"/>
          <w:numId w:val="13"/>
        </w:numPr>
        <w:spacing w:after="0" w:line="240" w:lineRule="auto"/>
        <w:contextualSpacing w:val="0"/>
        <w:rPr>
          <w:rFonts w:ascii="Aptos" w:eastAsia="Times New Roman" w:hAnsi="Aptos"/>
        </w:rPr>
      </w:pPr>
      <w:r w:rsidRPr="003479E1">
        <w:rPr>
          <w:rFonts w:ascii="Aptos" w:eastAsia="Times New Roman" w:hAnsi="Aptos"/>
        </w:rPr>
        <w:t>Animal Safety Awareness: Knowledge of safety protocols and precautions when handling or working around dangerous animals.</w:t>
      </w:r>
    </w:p>
    <w:p w14:paraId="79081028" w14:textId="77777777" w:rsidR="00BA5AB4" w:rsidRPr="003479E1" w:rsidRDefault="00BA5AB4" w:rsidP="003479E1">
      <w:pPr>
        <w:pStyle w:val="ListParagraph"/>
        <w:numPr>
          <w:ilvl w:val="0"/>
          <w:numId w:val="13"/>
        </w:numPr>
        <w:spacing w:after="0" w:line="240" w:lineRule="auto"/>
        <w:contextualSpacing w:val="0"/>
        <w:rPr>
          <w:rFonts w:ascii="Aptos" w:eastAsia="Times New Roman" w:hAnsi="Aptos"/>
        </w:rPr>
      </w:pPr>
      <w:r w:rsidRPr="003479E1">
        <w:rPr>
          <w:rFonts w:ascii="Aptos" w:eastAsia="Times New Roman" w:hAnsi="Aptos"/>
        </w:rPr>
        <w:t>Vehicle Operation: Ability to safely operate a golf cart and other zoo vehicles as required.</w:t>
      </w:r>
    </w:p>
    <w:p w14:paraId="4560BF99" w14:textId="77777777" w:rsidR="00BA5AB4" w:rsidRPr="003479E1" w:rsidRDefault="00BA5AB4" w:rsidP="003479E1">
      <w:pPr>
        <w:pStyle w:val="ListParagraph"/>
        <w:numPr>
          <w:ilvl w:val="0"/>
          <w:numId w:val="13"/>
        </w:numPr>
        <w:spacing w:after="0" w:line="240" w:lineRule="auto"/>
        <w:contextualSpacing w:val="0"/>
        <w:rPr>
          <w:rFonts w:ascii="Aptos" w:eastAsia="Times New Roman" w:hAnsi="Aptos"/>
        </w:rPr>
      </w:pPr>
      <w:r w:rsidRPr="003479E1">
        <w:rPr>
          <w:rFonts w:ascii="Aptos" w:eastAsia="Times New Roman" w:hAnsi="Aptos"/>
        </w:rPr>
        <w:t>Adaptability &amp; Stress Management: Capable of adapting to changing circumstances, managing pressure, and maintaining composure in stressful situations involving animals and guests.</w:t>
      </w:r>
    </w:p>
    <w:p w14:paraId="2BA32E2B" w14:textId="77777777" w:rsidR="00BA5AB4" w:rsidRPr="003479E1" w:rsidRDefault="00BA5AB4" w:rsidP="003479E1">
      <w:pPr>
        <w:pStyle w:val="ListParagraph"/>
        <w:numPr>
          <w:ilvl w:val="0"/>
          <w:numId w:val="13"/>
        </w:numPr>
        <w:spacing w:after="0" w:line="240" w:lineRule="auto"/>
        <w:contextualSpacing w:val="0"/>
        <w:rPr>
          <w:rFonts w:ascii="Aptos" w:eastAsia="Times New Roman" w:hAnsi="Aptos"/>
        </w:rPr>
      </w:pPr>
      <w:r w:rsidRPr="003479E1">
        <w:rPr>
          <w:rFonts w:ascii="Aptos" w:eastAsia="Times New Roman" w:hAnsi="Aptos"/>
        </w:rPr>
        <w:t>Emergency Response: Able to stay calm and respond swiftly and effectively in emergency situations.</w:t>
      </w:r>
    </w:p>
    <w:p w14:paraId="0C0525A5" w14:textId="77777777" w:rsidR="00A22689" w:rsidRDefault="00A22689" w:rsidP="003479E1">
      <w:pPr>
        <w:tabs>
          <w:tab w:val="left" w:pos="-720"/>
        </w:tabs>
        <w:suppressAutoHyphens/>
        <w:spacing w:after="0" w:line="240" w:lineRule="auto"/>
        <w:rPr>
          <w:rFonts w:ascii="Aptos" w:hAnsi="Aptos" w:cstheme="minorHAnsi"/>
        </w:rPr>
      </w:pPr>
    </w:p>
    <w:p w14:paraId="5B974634" w14:textId="0BB3CE7C" w:rsidR="00BA5AB4" w:rsidRPr="003479E1" w:rsidRDefault="00BA5AB4" w:rsidP="003479E1">
      <w:pPr>
        <w:tabs>
          <w:tab w:val="left" w:pos="-720"/>
        </w:tabs>
        <w:suppressAutoHyphens/>
        <w:spacing w:after="0" w:line="240" w:lineRule="auto"/>
        <w:rPr>
          <w:rFonts w:ascii="Aptos" w:hAnsi="Aptos" w:cstheme="minorHAnsi"/>
        </w:rPr>
      </w:pPr>
      <w:r w:rsidRPr="003479E1">
        <w:rPr>
          <w:rFonts w:ascii="Aptos" w:hAnsi="Aptos" w:cstheme="minorHAnsi"/>
        </w:rPr>
        <w:t>This job description does not state nor imply that these are the only activities to be performed by the team member holding this position. Staff are required to follow other job-related instructions and to perform other job-related responsibilities as requested by management.</w:t>
      </w:r>
    </w:p>
    <w:p w14:paraId="712546FD" w14:textId="77777777" w:rsidR="003479E1" w:rsidRDefault="003479E1" w:rsidP="003479E1">
      <w:pPr>
        <w:tabs>
          <w:tab w:val="left" w:pos="-720"/>
        </w:tabs>
        <w:suppressAutoHyphens/>
        <w:spacing w:after="0" w:line="240" w:lineRule="auto"/>
        <w:rPr>
          <w:rFonts w:ascii="Aptos" w:hAnsi="Aptos" w:cstheme="minorHAnsi"/>
        </w:rPr>
      </w:pPr>
    </w:p>
    <w:p w14:paraId="55857552" w14:textId="294903D8" w:rsidR="00BA5AB4" w:rsidRDefault="00BA5AB4" w:rsidP="003479E1">
      <w:pPr>
        <w:tabs>
          <w:tab w:val="left" w:pos="-720"/>
        </w:tabs>
        <w:suppressAutoHyphens/>
        <w:spacing w:after="0" w:line="240" w:lineRule="auto"/>
        <w:rPr>
          <w:rFonts w:ascii="Aptos" w:hAnsi="Aptos" w:cstheme="minorHAnsi"/>
        </w:rPr>
      </w:pPr>
      <w:r w:rsidRPr="003479E1">
        <w:rPr>
          <w:rFonts w:ascii="Aptos" w:hAnsi="Aptos" w:cstheme="minorHAnsi"/>
        </w:rPr>
        <w:t>In accordance with the Americans with Disabilities Act, it is possible that requirements may be modified to reasonably accommodate disabled individuals.  However, no accommodation will be made which may pose serious health or safety risk to the team member or others or which impose undue hardships on The Practice.  An individual seeking accommodation should contact Human Resources immediately.</w:t>
      </w:r>
    </w:p>
    <w:p w14:paraId="07642E18" w14:textId="77777777" w:rsidR="003479E1" w:rsidRPr="003479E1" w:rsidRDefault="003479E1" w:rsidP="003479E1">
      <w:pPr>
        <w:tabs>
          <w:tab w:val="left" w:pos="-720"/>
        </w:tabs>
        <w:suppressAutoHyphens/>
        <w:spacing w:after="0" w:line="240" w:lineRule="auto"/>
        <w:rPr>
          <w:rFonts w:ascii="Aptos" w:hAnsi="Aptos" w:cstheme="minorHAnsi"/>
          <w:spacing w:val="-2"/>
        </w:rPr>
      </w:pPr>
    </w:p>
    <w:p w14:paraId="7BF29C4F" w14:textId="77777777" w:rsidR="00BA5AB4" w:rsidRPr="003479E1" w:rsidRDefault="00BA5AB4" w:rsidP="003479E1">
      <w:pPr>
        <w:tabs>
          <w:tab w:val="left" w:pos="-720"/>
        </w:tabs>
        <w:suppressAutoHyphens/>
        <w:spacing w:after="0" w:line="240" w:lineRule="auto"/>
        <w:ind w:left="720"/>
        <w:rPr>
          <w:rFonts w:ascii="Aptos" w:hAnsi="Aptos" w:cstheme="minorHAnsi"/>
          <w:b/>
          <w:spacing w:val="-2"/>
        </w:rPr>
      </w:pPr>
      <w:r w:rsidRPr="003479E1">
        <w:rPr>
          <w:rFonts w:ascii="Aptos" w:hAnsi="Aptos" w:cstheme="minorHAnsi"/>
          <w:b/>
          <w:spacing w:val="-2"/>
        </w:rPr>
        <w:fldChar w:fldCharType="begin">
          <w:ffData>
            <w:name w:val="Check1"/>
            <w:enabled/>
            <w:calcOnExit w:val="0"/>
            <w:checkBox>
              <w:sizeAuto/>
              <w:default w:val="0"/>
            </w:checkBox>
          </w:ffData>
        </w:fldChar>
      </w:r>
      <w:r w:rsidRPr="003479E1">
        <w:rPr>
          <w:rFonts w:ascii="Aptos" w:hAnsi="Aptos" w:cstheme="minorHAnsi"/>
          <w:b/>
          <w:spacing w:val="-2"/>
        </w:rPr>
        <w:instrText xml:space="preserve"> FORMCHECKBOX </w:instrText>
      </w:r>
      <w:r w:rsidRPr="003479E1">
        <w:rPr>
          <w:rFonts w:ascii="Aptos" w:hAnsi="Aptos" w:cstheme="minorHAnsi"/>
          <w:b/>
          <w:spacing w:val="-2"/>
        </w:rPr>
      </w:r>
      <w:r w:rsidRPr="003479E1">
        <w:rPr>
          <w:rFonts w:ascii="Aptos" w:hAnsi="Aptos" w:cstheme="minorHAnsi"/>
          <w:b/>
          <w:spacing w:val="-2"/>
        </w:rPr>
        <w:fldChar w:fldCharType="separate"/>
      </w:r>
      <w:r w:rsidRPr="003479E1">
        <w:rPr>
          <w:rFonts w:ascii="Aptos" w:hAnsi="Aptos" w:cstheme="minorHAnsi"/>
          <w:b/>
          <w:spacing w:val="-2"/>
        </w:rPr>
        <w:fldChar w:fldCharType="end"/>
      </w:r>
      <w:r w:rsidRPr="003479E1">
        <w:rPr>
          <w:rFonts w:ascii="Aptos" w:hAnsi="Aptos" w:cstheme="minorHAnsi"/>
          <w:b/>
          <w:spacing w:val="-2"/>
        </w:rPr>
        <w:t xml:space="preserve">  I can perform this job without accommodation</w:t>
      </w:r>
    </w:p>
    <w:p w14:paraId="25637484" w14:textId="77777777" w:rsidR="00BA5AB4" w:rsidRPr="003479E1" w:rsidRDefault="00BA5AB4" w:rsidP="003479E1">
      <w:pPr>
        <w:tabs>
          <w:tab w:val="left" w:pos="-720"/>
        </w:tabs>
        <w:suppressAutoHyphens/>
        <w:spacing w:after="0" w:line="240" w:lineRule="auto"/>
        <w:ind w:left="720"/>
        <w:rPr>
          <w:rFonts w:ascii="Aptos" w:hAnsi="Aptos" w:cstheme="minorHAnsi"/>
          <w:b/>
          <w:spacing w:val="-2"/>
        </w:rPr>
      </w:pPr>
      <w:r w:rsidRPr="003479E1">
        <w:rPr>
          <w:rFonts w:ascii="Aptos" w:hAnsi="Aptos" w:cstheme="minorHAnsi"/>
          <w:b/>
          <w:spacing w:val="-2"/>
        </w:rPr>
        <w:fldChar w:fldCharType="begin">
          <w:ffData>
            <w:name w:val="Check2"/>
            <w:enabled/>
            <w:calcOnExit w:val="0"/>
            <w:checkBox>
              <w:sizeAuto/>
              <w:default w:val="0"/>
            </w:checkBox>
          </w:ffData>
        </w:fldChar>
      </w:r>
      <w:r w:rsidRPr="003479E1">
        <w:rPr>
          <w:rFonts w:ascii="Aptos" w:hAnsi="Aptos" w:cstheme="minorHAnsi"/>
          <w:b/>
          <w:spacing w:val="-2"/>
        </w:rPr>
        <w:instrText xml:space="preserve"> FORMCHECKBOX </w:instrText>
      </w:r>
      <w:r w:rsidRPr="003479E1">
        <w:rPr>
          <w:rFonts w:ascii="Aptos" w:hAnsi="Aptos" w:cstheme="minorHAnsi"/>
          <w:b/>
          <w:spacing w:val="-2"/>
        </w:rPr>
      </w:r>
      <w:r w:rsidRPr="003479E1">
        <w:rPr>
          <w:rFonts w:ascii="Aptos" w:hAnsi="Aptos" w:cstheme="minorHAnsi"/>
          <w:b/>
          <w:spacing w:val="-2"/>
        </w:rPr>
        <w:fldChar w:fldCharType="separate"/>
      </w:r>
      <w:r w:rsidRPr="003479E1">
        <w:rPr>
          <w:rFonts w:ascii="Aptos" w:hAnsi="Aptos" w:cstheme="minorHAnsi"/>
          <w:b/>
          <w:spacing w:val="-2"/>
        </w:rPr>
        <w:fldChar w:fldCharType="end"/>
      </w:r>
      <w:r w:rsidRPr="003479E1">
        <w:rPr>
          <w:rFonts w:ascii="Aptos" w:hAnsi="Aptos" w:cstheme="minorHAnsi"/>
          <w:b/>
          <w:spacing w:val="-2"/>
        </w:rPr>
        <w:t xml:space="preserve">  I need an accommodation to perform this job</w:t>
      </w:r>
    </w:p>
    <w:p w14:paraId="7379C27E" w14:textId="77777777" w:rsidR="00BA5AB4" w:rsidRPr="003479E1" w:rsidRDefault="00BA5AB4" w:rsidP="003479E1">
      <w:pPr>
        <w:tabs>
          <w:tab w:val="left" w:pos="-720"/>
        </w:tabs>
        <w:suppressAutoHyphens/>
        <w:spacing w:after="0" w:line="240" w:lineRule="auto"/>
        <w:rPr>
          <w:rFonts w:ascii="Aptos" w:hAnsi="Aptos" w:cstheme="minorHAnsi"/>
          <w:spacing w:val="-2"/>
        </w:rPr>
      </w:pPr>
    </w:p>
    <w:p w14:paraId="2127541C" w14:textId="77777777" w:rsidR="00BA5AB4" w:rsidRPr="003479E1" w:rsidRDefault="00BA5AB4" w:rsidP="003479E1">
      <w:pPr>
        <w:tabs>
          <w:tab w:val="left" w:pos="-720"/>
        </w:tabs>
        <w:suppressAutoHyphens/>
        <w:spacing w:after="0" w:line="240" w:lineRule="auto"/>
        <w:rPr>
          <w:rFonts w:ascii="Aptos" w:hAnsi="Aptos" w:cstheme="minorHAnsi"/>
          <w:b/>
          <w:bCs/>
        </w:rPr>
      </w:pPr>
      <w:r w:rsidRPr="003479E1">
        <w:rPr>
          <w:rFonts w:ascii="Aptos" w:hAnsi="Aptos" w:cstheme="minorHAnsi"/>
          <w:spacing w:val="-2"/>
        </w:rPr>
        <w:t xml:space="preserve">Job descriptions are not intended to and do not create employment contracts. Team members can be terminated at any time, for any reason not prohibited by law. </w:t>
      </w:r>
      <w:r w:rsidRPr="003479E1">
        <w:rPr>
          <w:rFonts w:ascii="Aptos" w:hAnsi="Aptos" w:cstheme="minorHAnsi"/>
          <w:b/>
          <w:spacing w:val="-2"/>
        </w:rPr>
        <w:t>FOTZ</w:t>
      </w:r>
      <w:r w:rsidRPr="003479E1">
        <w:rPr>
          <w:rFonts w:ascii="Aptos" w:hAnsi="Aptos" w:cstheme="minorHAnsi"/>
          <w:b/>
          <w:bCs/>
        </w:rPr>
        <w:t xml:space="preserve"> is an at-will employer.</w:t>
      </w:r>
    </w:p>
    <w:p w14:paraId="7CD28538" w14:textId="77777777" w:rsidR="00BA5AB4" w:rsidRPr="003479E1" w:rsidRDefault="00BA5AB4" w:rsidP="003479E1">
      <w:pPr>
        <w:tabs>
          <w:tab w:val="left" w:pos="2160"/>
          <w:tab w:val="left" w:pos="5760"/>
        </w:tabs>
        <w:spacing w:after="0" w:line="240" w:lineRule="auto"/>
        <w:rPr>
          <w:rFonts w:ascii="Aptos" w:hAnsi="Aptos" w:cstheme="minorHAnsi"/>
        </w:rPr>
      </w:pPr>
    </w:p>
    <w:p w14:paraId="334DA763" w14:textId="77777777" w:rsidR="00BA5AB4" w:rsidRPr="003479E1" w:rsidRDefault="00BA5AB4" w:rsidP="003479E1">
      <w:pPr>
        <w:tabs>
          <w:tab w:val="left" w:pos="2790"/>
          <w:tab w:val="left" w:pos="5760"/>
        </w:tabs>
        <w:spacing w:after="0" w:line="240" w:lineRule="auto"/>
        <w:rPr>
          <w:rFonts w:ascii="Aptos" w:hAnsi="Aptos" w:cstheme="minorHAnsi"/>
        </w:rPr>
      </w:pPr>
      <w:r w:rsidRPr="003479E1">
        <w:rPr>
          <w:rFonts w:ascii="Aptos" w:hAnsi="Aptos" w:cstheme="minorHAnsi"/>
        </w:rPr>
        <w:t xml:space="preserve">Team Member signature: </w:t>
      </w:r>
      <w:r w:rsidRPr="003479E1">
        <w:rPr>
          <w:rFonts w:ascii="Aptos" w:hAnsi="Aptos" w:cstheme="minorHAnsi"/>
        </w:rPr>
        <w:tab/>
      </w:r>
      <w:r w:rsidRPr="003479E1">
        <w:rPr>
          <w:rFonts w:ascii="Aptos" w:hAnsi="Aptos" w:cstheme="minorHAnsi"/>
        </w:rPr>
        <w:fldChar w:fldCharType="begin">
          <w:ffData>
            <w:name w:val="Text17"/>
            <w:enabled/>
            <w:calcOnExit w:val="0"/>
            <w:textInput/>
          </w:ffData>
        </w:fldChar>
      </w:r>
      <w:r w:rsidRPr="003479E1">
        <w:rPr>
          <w:rFonts w:ascii="Aptos" w:hAnsi="Aptos" w:cstheme="minorHAnsi"/>
        </w:rPr>
        <w:instrText xml:space="preserve"> FORMTEXT </w:instrText>
      </w:r>
      <w:r w:rsidRPr="003479E1">
        <w:rPr>
          <w:rFonts w:ascii="Aptos" w:hAnsi="Aptos" w:cstheme="minorHAnsi"/>
        </w:rPr>
      </w:r>
      <w:r w:rsidRPr="003479E1">
        <w:rPr>
          <w:rFonts w:ascii="Aptos" w:hAnsi="Aptos" w:cstheme="minorHAnsi"/>
        </w:rPr>
        <w:fldChar w:fldCharType="separate"/>
      </w:r>
      <w:r w:rsidRPr="003479E1">
        <w:rPr>
          <w:rFonts w:ascii="Aptos" w:hAnsi="Aptos" w:cstheme="minorHAnsi"/>
          <w:noProof/>
        </w:rPr>
        <w:t> </w:t>
      </w:r>
      <w:r w:rsidRPr="003479E1">
        <w:rPr>
          <w:rFonts w:ascii="Aptos" w:hAnsi="Aptos" w:cstheme="minorHAnsi"/>
          <w:noProof/>
        </w:rPr>
        <w:t> </w:t>
      </w:r>
      <w:r w:rsidRPr="003479E1">
        <w:rPr>
          <w:rFonts w:ascii="Aptos" w:hAnsi="Aptos" w:cstheme="minorHAnsi"/>
          <w:noProof/>
        </w:rPr>
        <w:t> </w:t>
      </w:r>
      <w:r w:rsidRPr="003479E1">
        <w:rPr>
          <w:rFonts w:ascii="Aptos" w:hAnsi="Aptos" w:cstheme="minorHAnsi"/>
          <w:noProof/>
        </w:rPr>
        <w:t> </w:t>
      </w:r>
      <w:r w:rsidRPr="003479E1">
        <w:rPr>
          <w:rFonts w:ascii="Aptos" w:hAnsi="Aptos" w:cstheme="minorHAnsi"/>
          <w:noProof/>
        </w:rPr>
        <w:t> </w:t>
      </w:r>
      <w:r w:rsidRPr="003479E1">
        <w:rPr>
          <w:rFonts w:ascii="Aptos" w:hAnsi="Aptos" w:cstheme="minorHAnsi"/>
        </w:rPr>
        <w:fldChar w:fldCharType="end"/>
      </w:r>
      <w:r w:rsidRPr="003479E1">
        <w:rPr>
          <w:rFonts w:ascii="Aptos" w:hAnsi="Aptos" w:cstheme="minorHAnsi"/>
        </w:rPr>
        <w:tab/>
        <w:t xml:space="preserve">Date submitted: </w:t>
      </w:r>
      <w:r w:rsidRPr="003479E1">
        <w:rPr>
          <w:rFonts w:ascii="Aptos" w:hAnsi="Aptos" w:cstheme="minorHAnsi"/>
        </w:rPr>
        <w:tab/>
      </w:r>
      <w:r w:rsidRPr="003479E1">
        <w:rPr>
          <w:rFonts w:ascii="Aptos" w:hAnsi="Aptos" w:cstheme="minorHAnsi"/>
        </w:rPr>
        <w:fldChar w:fldCharType="begin">
          <w:ffData>
            <w:name w:val="Text18"/>
            <w:enabled/>
            <w:calcOnExit w:val="0"/>
            <w:textInput/>
          </w:ffData>
        </w:fldChar>
      </w:r>
      <w:bookmarkStart w:id="0" w:name="Text18"/>
      <w:r w:rsidRPr="003479E1">
        <w:rPr>
          <w:rFonts w:ascii="Aptos" w:hAnsi="Aptos" w:cstheme="minorHAnsi"/>
        </w:rPr>
        <w:instrText xml:space="preserve"> FORMTEXT </w:instrText>
      </w:r>
      <w:r w:rsidRPr="003479E1">
        <w:rPr>
          <w:rFonts w:ascii="Aptos" w:hAnsi="Aptos" w:cstheme="minorHAnsi"/>
        </w:rPr>
      </w:r>
      <w:r w:rsidRPr="003479E1">
        <w:rPr>
          <w:rFonts w:ascii="Aptos" w:hAnsi="Aptos" w:cstheme="minorHAnsi"/>
        </w:rPr>
        <w:fldChar w:fldCharType="separate"/>
      </w:r>
      <w:r w:rsidRPr="003479E1">
        <w:rPr>
          <w:rFonts w:ascii="Aptos" w:hAnsi="Aptos" w:cstheme="minorHAnsi"/>
          <w:noProof/>
        </w:rPr>
        <w:t> </w:t>
      </w:r>
      <w:r w:rsidRPr="003479E1">
        <w:rPr>
          <w:rFonts w:ascii="Aptos" w:hAnsi="Aptos" w:cstheme="minorHAnsi"/>
          <w:noProof/>
        </w:rPr>
        <w:t> </w:t>
      </w:r>
      <w:r w:rsidRPr="003479E1">
        <w:rPr>
          <w:rFonts w:ascii="Aptos" w:hAnsi="Aptos" w:cstheme="minorHAnsi"/>
          <w:noProof/>
        </w:rPr>
        <w:t> </w:t>
      </w:r>
      <w:r w:rsidRPr="003479E1">
        <w:rPr>
          <w:rFonts w:ascii="Aptos" w:hAnsi="Aptos" w:cstheme="minorHAnsi"/>
          <w:noProof/>
        </w:rPr>
        <w:t> </w:t>
      </w:r>
      <w:r w:rsidRPr="003479E1">
        <w:rPr>
          <w:rFonts w:ascii="Aptos" w:hAnsi="Aptos" w:cstheme="minorHAnsi"/>
          <w:noProof/>
        </w:rPr>
        <w:t> </w:t>
      </w:r>
      <w:r w:rsidRPr="003479E1">
        <w:rPr>
          <w:rFonts w:ascii="Aptos" w:hAnsi="Aptos" w:cstheme="minorHAnsi"/>
        </w:rPr>
        <w:fldChar w:fldCharType="end"/>
      </w:r>
      <w:bookmarkEnd w:id="0"/>
    </w:p>
    <w:p w14:paraId="451B4620" w14:textId="77777777" w:rsidR="00BA5AB4" w:rsidRPr="003479E1" w:rsidRDefault="00BA5AB4" w:rsidP="003479E1">
      <w:pPr>
        <w:spacing w:after="0" w:line="240" w:lineRule="auto"/>
        <w:jc w:val="both"/>
        <w:rPr>
          <w:rFonts w:cstheme="minorHAnsi"/>
        </w:rPr>
      </w:pPr>
    </w:p>
    <w:p w14:paraId="5728BF18" w14:textId="77777777" w:rsidR="00C830BF" w:rsidRPr="00C830BF" w:rsidRDefault="00C830BF" w:rsidP="003479E1">
      <w:pPr>
        <w:tabs>
          <w:tab w:val="left" w:pos="-720"/>
        </w:tabs>
        <w:suppressAutoHyphens/>
        <w:spacing w:after="0" w:line="240" w:lineRule="auto"/>
        <w:rPr>
          <w:rFonts w:ascii="Franklin Gothic Book" w:hAnsi="Franklin Gothic Book"/>
        </w:rPr>
      </w:pPr>
    </w:p>
    <w:sectPr w:rsidR="00C830BF" w:rsidRPr="00C830B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4807" w14:textId="77777777" w:rsidR="00657BF4" w:rsidRDefault="00657BF4" w:rsidP="00C830BF">
      <w:pPr>
        <w:spacing w:after="0" w:line="240" w:lineRule="auto"/>
      </w:pPr>
      <w:r>
        <w:separator/>
      </w:r>
    </w:p>
  </w:endnote>
  <w:endnote w:type="continuationSeparator" w:id="0">
    <w:p w14:paraId="0DAE15EA" w14:textId="77777777" w:rsidR="00657BF4" w:rsidRDefault="00657BF4" w:rsidP="00C83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34728" w14:textId="77777777" w:rsidR="00657BF4" w:rsidRDefault="00657BF4" w:rsidP="00C830BF">
      <w:pPr>
        <w:spacing w:after="0" w:line="240" w:lineRule="auto"/>
      </w:pPr>
      <w:r>
        <w:separator/>
      </w:r>
    </w:p>
  </w:footnote>
  <w:footnote w:type="continuationSeparator" w:id="0">
    <w:p w14:paraId="0918ABBA" w14:textId="77777777" w:rsidR="00657BF4" w:rsidRDefault="00657BF4" w:rsidP="00C83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915A" w14:textId="13C1839D" w:rsidR="00C830BF" w:rsidRDefault="00C830BF">
    <w:pPr>
      <w:pStyle w:val="Header"/>
    </w:pPr>
  </w:p>
  <w:tbl>
    <w:tblPr>
      <w:tblW w:w="0" w:type="auto"/>
      <w:tblLook w:val="00A0" w:firstRow="1" w:lastRow="0" w:firstColumn="1" w:lastColumn="0" w:noHBand="0" w:noVBand="0"/>
    </w:tblPr>
    <w:tblGrid>
      <w:gridCol w:w="5159"/>
      <w:gridCol w:w="4201"/>
    </w:tblGrid>
    <w:tr w:rsidR="00C830BF" w:rsidRPr="00A92311" w14:paraId="0F1600DA" w14:textId="77777777" w:rsidTr="0039539E">
      <w:tc>
        <w:tcPr>
          <w:tcW w:w="5364" w:type="dxa"/>
        </w:tcPr>
        <w:p w14:paraId="7DC50E19" w14:textId="77777777" w:rsidR="00C830BF" w:rsidRPr="00A92311" w:rsidRDefault="00C830BF" w:rsidP="00C830BF">
          <w:pPr>
            <w:pStyle w:val="Header"/>
            <w:rPr>
              <w:rFonts w:ascii="Times New Roman" w:eastAsia="Times New Roman" w:hAnsi="Times New Roman"/>
            </w:rPr>
          </w:pPr>
          <w:r w:rsidRPr="00C91938">
            <w:rPr>
              <w:b/>
              <w:bCs/>
              <w:noProof/>
              <w:color w:val="000000"/>
              <w:sz w:val="10"/>
              <w:szCs w:val="10"/>
            </w:rPr>
            <w:drawing>
              <wp:anchor distT="0" distB="0" distL="114300" distR="114300" simplePos="0" relativeHeight="251659264" behindDoc="1" locked="0" layoutInCell="1" allowOverlap="1" wp14:anchorId="5A2B5DC5" wp14:editId="4CB93FB5">
                <wp:simplePos x="0" y="0"/>
                <wp:positionH relativeFrom="column">
                  <wp:posOffset>0</wp:posOffset>
                </wp:positionH>
                <wp:positionV relativeFrom="paragraph">
                  <wp:posOffset>37676</wp:posOffset>
                </wp:positionV>
                <wp:extent cx="2841625" cy="654050"/>
                <wp:effectExtent l="0" t="0" r="3175" b="6350"/>
                <wp:wrapTight wrapText="bothSides">
                  <wp:wrapPolygon edited="0">
                    <wp:start x="0" y="0"/>
                    <wp:lineTo x="0" y="21390"/>
                    <wp:lineTo x="21528" y="21390"/>
                    <wp:lineTo x="21528" y="0"/>
                    <wp:lineTo x="0" y="0"/>
                  </wp:wrapPolygon>
                </wp:wrapTight>
                <wp:docPr id="2" name="Picture 2" descr="FOTZ-Signatur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Z-Signature-0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41625" cy="654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64" w:type="dxa"/>
        </w:tcPr>
        <w:p w14:paraId="0BBABE36" w14:textId="77777777" w:rsidR="00C830BF" w:rsidRDefault="00C830BF" w:rsidP="00C830BF">
          <w:pPr>
            <w:pStyle w:val="Header"/>
            <w:jc w:val="center"/>
            <w:rPr>
              <w:rFonts w:ascii="Verdana" w:hAnsi="Verdana"/>
              <w:b/>
            </w:rPr>
          </w:pPr>
        </w:p>
        <w:p w14:paraId="161FCB1A" w14:textId="48B1DB6A" w:rsidR="00C830BF" w:rsidRDefault="006A11FD" w:rsidP="00C830BF">
          <w:pPr>
            <w:pStyle w:val="Header"/>
            <w:jc w:val="center"/>
            <w:rPr>
              <w:rFonts w:ascii="Verdana" w:hAnsi="Verdana"/>
              <w:b/>
            </w:rPr>
          </w:pPr>
          <w:r>
            <w:rPr>
              <w:rFonts w:ascii="Verdana" w:hAnsi="Verdana"/>
              <w:b/>
            </w:rPr>
            <w:t>Chief Financial</w:t>
          </w:r>
          <w:r w:rsidR="00600FC2">
            <w:rPr>
              <w:rFonts w:ascii="Verdana" w:hAnsi="Verdana"/>
              <w:b/>
            </w:rPr>
            <w:t xml:space="preserve"> </w:t>
          </w:r>
          <w:r>
            <w:rPr>
              <w:rFonts w:ascii="Verdana" w:hAnsi="Verdana"/>
              <w:b/>
            </w:rPr>
            <w:t>Officer</w:t>
          </w:r>
        </w:p>
        <w:p w14:paraId="5CBF61BC" w14:textId="77777777" w:rsidR="00C830BF" w:rsidRDefault="00C830BF" w:rsidP="00C830BF">
          <w:pPr>
            <w:pStyle w:val="Header"/>
            <w:jc w:val="center"/>
            <w:rPr>
              <w:rFonts w:ascii="Verdana" w:hAnsi="Verdana"/>
              <w:b/>
            </w:rPr>
          </w:pPr>
        </w:p>
        <w:p w14:paraId="35155977" w14:textId="77777777" w:rsidR="00C830BF" w:rsidRPr="00A92311" w:rsidRDefault="00C830BF" w:rsidP="00C830BF">
          <w:pPr>
            <w:pStyle w:val="Header"/>
            <w:jc w:val="center"/>
            <w:rPr>
              <w:rFonts w:ascii="Times New Roman" w:eastAsia="Times New Roman" w:hAnsi="Times New Roman"/>
            </w:rPr>
          </w:pPr>
          <w:r>
            <w:rPr>
              <w:rFonts w:ascii="Verdana" w:hAnsi="Verdana"/>
              <w:i/>
            </w:rPr>
            <w:t>Job Description</w:t>
          </w:r>
          <w:r w:rsidRPr="00A92311">
            <w:rPr>
              <w:rFonts w:ascii="Times New Roman" w:eastAsia="Times New Roman" w:hAnsi="Times New Roman"/>
            </w:rPr>
            <w:t xml:space="preserve"> </w:t>
          </w:r>
        </w:p>
      </w:tc>
    </w:tr>
  </w:tbl>
  <w:p w14:paraId="2C136C32" w14:textId="1FE0F270" w:rsidR="00C830BF" w:rsidRDefault="00C830BF">
    <w:pPr>
      <w:pStyle w:val="Header"/>
    </w:pPr>
  </w:p>
  <w:p w14:paraId="1ED7727E" w14:textId="77777777" w:rsidR="00C830BF" w:rsidRDefault="00C83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B17"/>
    <w:multiLevelType w:val="multilevel"/>
    <w:tmpl w:val="8F06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34284"/>
    <w:multiLevelType w:val="multilevel"/>
    <w:tmpl w:val="8F06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60719"/>
    <w:multiLevelType w:val="multilevel"/>
    <w:tmpl w:val="8F06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965E5"/>
    <w:multiLevelType w:val="multilevel"/>
    <w:tmpl w:val="966C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C540A"/>
    <w:multiLevelType w:val="multilevel"/>
    <w:tmpl w:val="A170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141F4"/>
    <w:multiLevelType w:val="multilevel"/>
    <w:tmpl w:val="8F06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80655"/>
    <w:multiLevelType w:val="hybridMultilevel"/>
    <w:tmpl w:val="1F52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139A6"/>
    <w:multiLevelType w:val="multilevel"/>
    <w:tmpl w:val="A2E6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B66A0B"/>
    <w:multiLevelType w:val="multilevel"/>
    <w:tmpl w:val="EC3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09150F"/>
    <w:multiLevelType w:val="hybridMultilevel"/>
    <w:tmpl w:val="CCD6D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092A78"/>
    <w:multiLevelType w:val="multilevel"/>
    <w:tmpl w:val="D486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8F2A1A"/>
    <w:multiLevelType w:val="hybridMultilevel"/>
    <w:tmpl w:val="CC243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B9060AA"/>
    <w:multiLevelType w:val="hybridMultilevel"/>
    <w:tmpl w:val="6C3E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3915A2"/>
    <w:multiLevelType w:val="hybridMultilevel"/>
    <w:tmpl w:val="4C1A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D41DEB"/>
    <w:multiLevelType w:val="multilevel"/>
    <w:tmpl w:val="0CDE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07231D"/>
    <w:multiLevelType w:val="multilevel"/>
    <w:tmpl w:val="8F06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4D3F32"/>
    <w:multiLevelType w:val="hybridMultilevel"/>
    <w:tmpl w:val="3276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E94463"/>
    <w:multiLevelType w:val="multilevel"/>
    <w:tmpl w:val="8F06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5967278">
    <w:abstractNumId w:val="2"/>
  </w:num>
  <w:num w:numId="2" w16cid:durableId="1417248192">
    <w:abstractNumId w:val="15"/>
  </w:num>
  <w:num w:numId="3" w16cid:durableId="35666302">
    <w:abstractNumId w:val="1"/>
  </w:num>
  <w:num w:numId="4" w16cid:durableId="1143736614">
    <w:abstractNumId w:val="0"/>
  </w:num>
  <w:num w:numId="5" w16cid:durableId="2125296994">
    <w:abstractNumId w:val="5"/>
  </w:num>
  <w:num w:numId="6" w16cid:durableId="1464734816">
    <w:abstractNumId w:val="17"/>
  </w:num>
  <w:num w:numId="7" w16cid:durableId="445275995">
    <w:abstractNumId w:val="13"/>
  </w:num>
  <w:num w:numId="8" w16cid:durableId="701397929">
    <w:abstractNumId w:val="3"/>
  </w:num>
  <w:num w:numId="9" w16cid:durableId="284627974">
    <w:abstractNumId w:val="14"/>
  </w:num>
  <w:num w:numId="10" w16cid:durableId="1933588651">
    <w:abstractNumId w:val="10"/>
  </w:num>
  <w:num w:numId="11" w16cid:durableId="1842505255">
    <w:abstractNumId w:val="7"/>
  </w:num>
  <w:num w:numId="12" w16cid:durableId="893125529">
    <w:abstractNumId w:val="8"/>
  </w:num>
  <w:num w:numId="13" w16cid:durableId="2022201301">
    <w:abstractNumId w:val="11"/>
  </w:num>
  <w:num w:numId="14" w16cid:durableId="1205484234">
    <w:abstractNumId w:val="6"/>
  </w:num>
  <w:num w:numId="15" w16cid:durableId="168833461">
    <w:abstractNumId w:val="9"/>
  </w:num>
  <w:num w:numId="16" w16cid:durableId="926186770">
    <w:abstractNumId w:val="16"/>
  </w:num>
  <w:num w:numId="17" w16cid:durableId="1115178174">
    <w:abstractNumId w:val="4"/>
  </w:num>
  <w:num w:numId="18" w16cid:durableId="390893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BF"/>
    <w:rsid w:val="00025824"/>
    <w:rsid w:val="000F5CDE"/>
    <w:rsid w:val="00107CB2"/>
    <w:rsid w:val="00177439"/>
    <w:rsid w:val="001774EF"/>
    <w:rsid w:val="001C3342"/>
    <w:rsid w:val="00226BC6"/>
    <w:rsid w:val="00280408"/>
    <w:rsid w:val="00332AC7"/>
    <w:rsid w:val="003479E1"/>
    <w:rsid w:val="00390E7D"/>
    <w:rsid w:val="004249D2"/>
    <w:rsid w:val="00516263"/>
    <w:rsid w:val="0052169C"/>
    <w:rsid w:val="005314EF"/>
    <w:rsid w:val="00540651"/>
    <w:rsid w:val="005800B3"/>
    <w:rsid w:val="005C0499"/>
    <w:rsid w:val="005F0A8A"/>
    <w:rsid w:val="00600FC2"/>
    <w:rsid w:val="00601887"/>
    <w:rsid w:val="00657BF4"/>
    <w:rsid w:val="006A11FD"/>
    <w:rsid w:val="006C6DDF"/>
    <w:rsid w:val="006D25D0"/>
    <w:rsid w:val="006F29D9"/>
    <w:rsid w:val="00766A12"/>
    <w:rsid w:val="007834B7"/>
    <w:rsid w:val="00817A81"/>
    <w:rsid w:val="008B39F0"/>
    <w:rsid w:val="008C1B87"/>
    <w:rsid w:val="008D6CF5"/>
    <w:rsid w:val="008F6ADD"/>
    <w:rsid w:val="00A0536C"/>
    <w:rsid w:val="00A22689"/>
    <w:rsid w:val="00A26B8C"/>
    <w:rsid w:val="00A31A0D"/>
    <w:rsid w:val="00A63EE1"/>
    <w:rsid w:val="00AA3425"/>
    <w:rsid w:val="00B12A04"/>
    <w:rsid w:val="00BA537E"/>
    <w:rsid w:val="00BA5AB4"/>
    <w:rsid w:val="00C05C51"/>
    <w:rsid w:val="00C830BF"/>
    <w:rsid w:val="00C85AE0"/>
    <w:rsid w:val="00C903EB"/>
    <w:rsid w:val="00D25519"/>
    <w:rsid w:val="00D76804"/>
    <w:rsid w:val="00DA070F"/>
    <w:rsid w:val="00E071B3"/>
    <w:rsid w:val="00EF5276"/>
    <w:rsid w:val="00F826CC"/>
    <w:rsid w:val="00F83714"/>
    <w:rsid w:val="00FC0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02CF"/>
  <w15:chartTrackingRefBased/>
  <w15:docId w15:val="{39A602F6-BC4D-4558-8508-FE2BF115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3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0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0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0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0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0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0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0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0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30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0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0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0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0BF"/>
    <w:rPr>
      <w:rFonts w:eastAsiaTheme="majorEastAsia" w:cstheme="majorBidi"/>
      <w:color w:val="272727" w:themeColor="text1" w:themeTint="D8"/>
    </w:rPr>
  </w:style>
  <w:style w:type="paragraph" w:styleId="Title">
    <w:name w:val="Title"/>
    <w:basedOn w:val="Normal"/>
    <w:next w:val="Normal"/>
    <w:link w:val="TitleChar"/>
    <w:uiPriority w:val="10"/>
    <w:qFormat/>
    <w:rsid w:val="00C83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0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0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0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0BF"/>
    <w:pPr>
      <w:spacing w:before="160"/>
      <w:jc w:val="center"/>
    </w:pPr>
    <w:rPr>
      <w:i/>
      <w:iCs/>
      <w:color w:val="404040" w:themeColor="text1" w:themeTint="BF"/>
    </w:rPr>
  </w:style>
  <w:style w:type="character" w:customStyle="1" w:styleId="QuoteChar">
    <w:name w:val="Quote Char"/>
    <w:basedOn w:val="DefaultParagraphFont"/>
    <w:link w:val="Quote"/>
    <w:uiPriority w:val="29"/>
    <w:rsid w:val="00C830BF"/>
    <w:rPr>
      <w:i/>
      <w:iCs/>
      <w:color w:val="404040" w:themeColor="text1" w:themeTint="BF"/>
    </w:rPr>
  </w:style>
  <w:style w:type="paragraph" w:styleId="ListParagraph">
    <w:name w:val="List Paragraph"/>
    <w:basedOn w:val="Normal"/>
    <w:uiPriority w:val="34"/>
    <w:qFormat/>
    <w:rsid w:val="00C830BF"/>
    <w:pPr>
      <w:ind w:left="720"/>
      <w:contextualSpacing/>
    </w:pPr>
  </w:style>
  <w:style w:type="character" w:styleId="IntenseEmphasis">
    <w:name w:val="Intense Emphasis"/>
    <w:basedOn w:val="DefaultParagraphFont"/>
    <w:uiPriority w:val="21"/>
    <w:qFormat/>
    <w:rsid w:val="00C830BF"/>
    <w:rPr>
      <w:i/>
      <w:iCs/>
      <w:color w:val="0F4761" w:themeColor="accent1" w:themeShade="BF"/>
    </w:rPr>
  </w:style>
  <w:style w:type="paragraph" w:styleId="IntenseQuote">
    <w:name w:val="Intense Quote"/>
    <w:basedOn w:val="Normal"/>
    <w:next w:val="Normal"/>
    <w:link w:val="IntenseQuoteChar"/>
    <w:uiPriority w:val="30"/>
    <w:qFormat/>
    <w:rsid w:val="00C83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0BF"/>
    <w:rPr>
      <w:i/>
      <w:iCs/>
      <w:color w:val="0F4761" w:themeColor="accent1" w:themeShade="BF"/>
    </w:rPr>
  </w:style>
  <w:style w:type="character" w:styleId="IntenseReference">
    <w:name w:val="Intense Reference"/>
    <w:basedOn w:val="DefaultParagraphFont"/>
    <w:uiPriority w:val="32"/>
    <w:qFormat/>
    <w:rsid w:val="00C830BF"/>
    <w:rPr>
      <w:b/>
      <w:bCs/>
      <w:smallCaps/>
      <w:color w:val="0F4761" w:themeColor="accent1" w:themeShade="BF"/>
      <w:spacing w:val="5"/>
    </w:rPr>
  </w:style>
  <w:style w:type="paragraph" w:styleId="Header">
    <w:name w:val="header"/>
    <w:basedOn w:val="Normal"/>
    <w:link w:val="HeaderChar"/>
    <w:unhideWhenUsed/>
    <w:rsid w:val="00C830BF"/>
    <w:pPr>
      <w:tabs>
        <w:tab w:val="center" w:pos="4680"/>
        <w:tab w:val="right" w:pos="9360"/>
      </w:tabs>
      <w:spacing w:after="0" w:line="240" w:lineRule="auto"/>
    </w:pPr>
  </w:style>
  <w:style w:type="character" w:customStyle="1" w:styleId="HeaderChar">
    <w:name w:val="Header Char"/>
    <w:basedOn w:val="DefaultParagraphFont"/>
    <w:link w:val="Header"/>
    <w:rsid w:val="00C830BF"/>
  </w:style>
  <w:style w:type="paragraph" w:styleId="Footer">
    <w:name w:val="footer"/>
    <w:basedOn w:val="Normal"/>
    <w:link w:val="FooterChar"/>
    <w:uiPriority w:val="99"/>
    <w:unhideWhenUsed/>
    <w:rsid w:val="00C83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0BF"/>
  </w:style>
  <w:style w:type="character" w:customStyle="1" w:styleId="cs1611372c">
    <w:name w:val="cs1611372c"/>
    <w:basedOn w:val="DefaultParagraphFont"/>
    <w:rsid w:val="00C830BF"/>
  </w:style>
  <w:style w:type="paragraph" w:customStyle="1" w:styleId="cs182f6ed1">
    <w:name w:val="cs182f6ed1"/>
    <w:basedOn w:val="Normal"/>
    <w:rsid w:val="00C830B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s1b16eeb5">
    <w:name w:val="cs1b16eeb5"/>
    <w:basedOn w:val="DefaultParagraphFont"/>
    <w:rsid w:val="00C830BF"/>
  </w:style>
  <w:style w:type="paragraph" w:styleId="BodyText3">
    <w:name w:val="Body Text 3"/>
    <w:basedOn w:val="Normal"/>
    <w:link w:val="BodyText3Char"/>
    <w:uiPriority w:val="99"/>
    <w:unhideWhenUsed/>
    <w:rsid w:val="00F83714"/>
    <w:pPr>
      <w:spacing w:after="120" w:line="240" w:lineRule="auto"/>
    </w:pPr>
    <w:rPr>
      <w:rFonts w:ascii="Times New Roman" w:eastAsia="Times New Roman" w:hAnsi="Times New Roman" w:cs="Times New Roman"/>
      <w:kern w:val="0"/>
      <w:sz w:val="16"/>
      <w:szCs w:val="16"/>
      <w14:ligatures w14:val="none"/>
    </w:rPr>
  </w:style>
  <w:style w:type="character" w:customStyle="1" w:styleId="BodyText3Char">
    <w:name w:val="Body Text 3 Char"/>
    <w:basedOn w:val="DefaultParagraphFont"/>
    <w:link w:val="BodyText3"/>
    <w:uiPriority w:val="99"/>
    <w:rsid w:val="00F83714"/>
    <w:rPr>
      <w:rFonts w:ascii="Times New Roman" w:eastAsia="Times New Roman" w:hAnsi="Times New Roman" w:cs="Times New Roman"/>
      <w:kern w:val="0"/>
      <w:sz w:val="16"/>
      <w:szCs w:val="16"/>
      <w14:ligatures w14:val="none"/>
    </w:rPr>
  </w:style>
  <w:style w:type="paragraph" w:styleId="NormalWeb">
    <w:name w:val="Normal (Web)"/>
    <w:basedOn w:val="Normal"/>
    <w:uiPriority w:val="99"/>
    <w:unhideWhenUsed/>
    <w:rsid w:val="00BA537E"/>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rsid w:val="00B12A04"/>
    <w:pPr>
      <w:spacing w:after="0" w:line="240" w:lineRule="auto"/>
    </w:pPr>
    <w:rPr>
      <w:rFonts w:ascii="Cambria" w:eastAsia="Cambria" w:hAnsi="Cambria"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1.jpg@01D47BFF.619E7AC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ACCBBBAFED4B84A434029C91B38D6E"/>
        <w:category>
          <w:name w:val="General"/>
          <w:gallery w:val="placeholder"/>
        </w:category>
        <w:types>
          <w:type w:val="bbPlcHdr"/>
        </w:types>
        <w:behaviors>
          <w:behavior w:val="content"/>
        </w:behaviors>
        <w:guid w:val="{097ECBA9-1D1B-4A3D-8433-6CB464C1E001}"/>
      </w:docPartPr>
      <w:docPartBody>
        <w:p w:rsidR="00F62AC7" w:rsidRDefault="00A80863" w:rsidP="00A80863">
          <w:pPr>
            <w:pStyle w:val="68ACCBBBAFED4B84A434029C91B38D6E"/>
          </w:pPr>
          <w:r>
            <w:t>Position Type (i.e.: full-time, part-time, job share, contract, intern)</w:t>
          </w:r>
        </w:p>
      </w:docPartBody>
    </w:docPart>
    <w:docPart>
      <w:docPartPr>
        <w:name w:val="164D80CCB4514BD593C64A79B935726B"/>
        <w:category>
          <w:name w:val="General"/>
          <w:gallery w:val="placeholder"/>
        </w:category>
        <w:types>
          <w:type w:val="bbPlcHdr"/>
        </w:types>
        <w:behaviors>
          <w:behavior w:val="content"/>
        </w:behaviors>
        <w:guid w:val="{3D445508-776B-4234-9112-DDC20670BEB5}"/>
      </w:docPartPr>
      <w:docPartBody>
        <w:p w:rsidR="00F62AC7" w:rsidRDefault="00A80863" w:rsidP="00A80863">
          <w:pPr>
            <w:pStyle w:val="164D80CCB4514BD593C64A79B935726B"/>
          </w:pPr>
          <w:r>
            <w:t>Location</w:t>
          </w:r>
        </w:p>
      </w:docPartBody>
    </w:docPart>
    <w:docPart>
      <w:docPartPr>
        <w:name w:val="9FBA74A83EAB4837B54F60080873DCCA"/>
        <w:category>
          <w:name w:val="General"/>
          <w:gallery w:val="placeholder"/>
        </w:category>
        <w:types>
          <w:type w:val="bbPlcHdr"/>
        </w:types>
        <w:behaviors>
          <w:behavior w:val="content"/>
        </w:behaviors>
        <w:guid w:val="{C9A5BE27-C204-48B3-9ED8-E5AD5F1FB77B}"/>
      </w:docPartPr>
      <w:docPartBody>
        <w:p w:rsidR="00F62AC7" w:rsidRDefault="00A80863" w:rsidP="00A80863">
          <w:pPr>
            <w:pStyle w:val="9FBA74A83EAB4837B54F60080873DCCA"/>
          </w:pPr>
          <w:r>
            <w:t>Travel Required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63"/>
    <w:rsid w:val="00061D35"/>
    <w:rsid w:val="00177439"/>
    <w:rsid w:val="001A1C8D"/>
    <w:rsid w:val="00226BC6"/>
    <w:rsid w:val="00227DEE"/>
    <w:rsid w:val="00391309"/>
    <w:rsid w:val="004249D2"/>
    <w:rsid w:val="005D506A"/>
    <w:rsid w:val="00731E85"/>
    <w:rsid w:val="00845893"/>
    <w:rsid w:val="00A22317"/>
    <w:rsid w:val="00A26B8C"/>
    <w:rsid w:val="00A80863"/>
    <w:rsid w:val="00CE49EA"/>
    <w:rsid w:val="00EF5276"/>
    <w:rsid w:val="00F62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ACCBBBAFED4B84A434029C91B38D6E">
    <w:name w:val="68ACCBBBAFED4B84A434029C91B38D6E"/>
    <w:rsid w:val="00A80863"/>
  </w:style>
  <w:style w:type="paragraph" w:customStyle="1" w:styleId="164D80CCB4514BD593C64A79B935726B">
    <w:name w:val="164D80CCB4514BD593C64A79B935726B"/>
    <w:rsid w:val="00A80863"/>
  </w:style>
  <w:style w:type="paragraph" w:customStyle="1" w:styleId="9FBA74A83EAB4837B54F60080873DCCA">
    <w:name w:val="9FBA74A83EAB4837B54F60080873DCCA"/>
    <w:rsid w:val="00A808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Miles</dc:creator>
  <cp:keywords/>
  <dc:description/>
  <cp:lastModifiedBy>Christina Castellano</cp:lastModifiedBy>
  <cp:revision>4</cp:revision>
  <dcterms:created xsi:type="dcterms:W3CDTF">2026-03-22T11:16:00Z</dcterms:created>
  <dcterms:modified xsi:type="dcterms:W3CDTF">2026-03-22T11:32:00Z</dcterms:modified>
</cp:coreProperties>
</file>